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9B" w:rsidRPr="00B87E9B" w:rsidRDefault="00B87E9B" w:rsidP="00B87E9B">
      <w:pPr>
        <w:pStyle w:val="a5"/>
        <w:spacing w:before="0" w:beforeAutospacing="0" w:after="0" w:afterAutospacing="0"/>
        <w:jc w:val="center"/>
        <w:rPr>
          <w:color w:val="292D24"/>
          <w:sz w:val="32"/>
          <w:szCs w:val="32"/>
        </w:rPr>
      </w:pPr>
    </w:p>
    <w:p w:rsidR="00B87E9B" w:rsidRPr="00B87E9B" w:rsidRDefault="00B87E9B" w:rsidP="00B87E9B">
      <w:pPr>
        <w:autoSpaceDE w:val="0"/>
        <w:jc w:val="center"/>
        <w:rPr>
          <w:rFonts w:ascii="Times New Roman" w:hAnsi="Times New Roman" w:cs="Times New Roman"/>
          <w:b/>
          <w:bCs/>
          <w:sz w:val="32"/>
          <w:szCs w:val="32"/>
        </w:rPr>
      </w:pPr>
      <w:r w:rsidRPr="00B87E9B">
        <w:rPr>
          <w:rFonts w:ascii="Times New Roman" w:hAnsi="Times New Roman" w:cs="Times New Roman"/>
          <w:noProof/>
          <w:sz w:val="32"/>
          <w:szCs w:val="32"/>
          <w:lang w:bidi="ar-SA"/>
        </w:rPr>
        <w:drawing>
          <wp:anchor distT="0" distB="0" distL="114300" distR="114300" simplePos="0" relativeHeight="251659264" behindDoc="0" locked="0" layoutInCell="1" allowOverlap="1">
            <wp:simplePos x="0" y="0"/>
            <wp:positionH relativeFrom="column">
              <wp:posOffset>2397125</wp:posOffset>
            </wp:positionH>
            <wp:positionV relativeFrom="paragraph">
              <wp:posOffset>-389890</wp:posOffset>
            </wp:positionV>
            <wp:extent cx="1095375" cy="1004570"/>
            <wp:effectExtent l="0" t="0" r="9525" b="5080"/>
            <wp:wrapSquare wrapText="left"/>
            <wp:docPr id="2" name="Рисунок 2"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Gerb1"/>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04570"/>
                    </a:xfrm>
                    <a:prstGeom prst="rect">
                      <a:avLst/>
                    </a:prstGeom>
                    <a:noFill/>
                    <a:ln>
                      <a:noFill/>
                    </a:ln>
                  </pic:spPr>
                </pic:pic>
              </a:graphicData>
            </a:graphic>
          </wp:anchor>
        </w:drawing>
      </w:r>
    </w:p>
    <w:p w:rsidR="00B87E9B" w:rsidRPr="00B87E9B" w:rsidRDefault="00B87E9B" w:rsidP="00B87E9B">
      <w:pPr>
        <w:tabs>
          <w:tab w:val="left" w:pos="2927"/>
        </w:tabs>
        <w:autoSpaceDE w:val="0"/>
        <w:jc w:val="center"/>
        <w:rPr>
          <w:rFonts w:ascii="Times New Roman" w:hAnsi="Times New Roman" w:cs="Times New Roman"/>
          <w:b/>
          <w:bCs/>
          <w:sz w:val="32"/>
          <w:szCs w:val="32"/>
        </w:rPr>
      </w:pPr>
    </w:p>
    <w:p w:rsidR="00B87E9B" w:rsidRPr="00B87E9B" w:rsidRDefault="00B87E9B" w:rsidP="00B87E9B">
      <w:pPr>
        <w:autoSpaceDE w:val="0"/>
        <w:jc w:val="center"/>
        <w:rPr>
          <w:rFonts w:ascii="Times New Roman" w:hAnsi="Times New Roman" w:cs="Times New Roman"/>
          <w:b/>
          <w:bCs/>
          <w:sz w:val="32"/>
          <w:szCs w:val="32"/>
        </w:rPr>
      </w:pPr>
    </w:p>
    <w:p w:rsidR="00B87E9B" w:rsidRPr="00B87E9B" w:rsidRDefault="00B87E9B" w:rsidP="00B87E9B">
      <w:pPr>
        <w:autoSpaceDE w:val="0"/>
        <w:jc w:val="center"/>
        <w:rPr>
          <w:rFonts w:ascii="Times New Roman" w:hAnsi="Times New Roman" w:cs="Times New Roman"/>
          <w:b/>
          <w:bCs/>
          <w:sz w:val="32"/>
          <w:szCs w:val="32"/>
        </w:rPr>
      </w:pPr>
      <w:r w:rsidRPr="00B87E9B">
        <w:rPr>
          <w:rFonts w:ascii="Times New Roman" w:hAnsi="Times New Roman" w:cs="Times New Roman"/>
          <w:b/>
          <w:bCs/>
          <w:sz w:val="32"/>
          <w:szCs w:val="32"/>
        </w:rPr>
        <w:t xml:space="preserve">АДМИНИСТРАЦИЯ </w:t>
      </w:r>
      <w:r w:rsidR="00441890">
        <w:rPr>
          <w:rFonts w:ascii="Times New Roman" w:hAnsi="Times New Roman" w:cs="Times New Roman"/>
          <w:b/>
          <w:bCs/>
          <w:sz w:val="32"/>
          <w:szCs w:val="32"/>
        </w:rPr>
        <w:t>БЕЛЯЕВСКОГО</w:t>
      </w:r>
      <w:r w:rsidRPr="00B87E9B">
        <w:rPr>
          <w:rFonts w:ascii="Times New Roman" w:hAnsi="Times New Roman" w:cs="Times New Roman"/>
          <w:b/>
          <w:bCs/>
          <w:sz w:val="32"/>
          <w:szCs w:val="32"/>
        </w:rPr>
        <w:t xml:space="preserve"> СЕЛЬСОВЕТА</w:t>
      </w:r>
    </w:p>
    <w:p w:rsidR="00B87E9B" w:rsidRPr="00B87E9B" w:rsidRDefault="00B87E9B" w:rsidP="00B87E9B">
      <w:pPr>
        <w:autoSpaceDE w:val="0"/>
        <w:jc w:val="center"/>
        <w:rPr>
          <w:rFonts w:ascii="Times New Roman" w:hAnsi="Times New Roman" w:cs="Times New Roman"/>
          <w:b/>
          <w:bCs/>
          <w:sz w:val="32"/>
          <w:szCs w:val="32"/>
        </w:rPr>
      </w:pPr>
      <w:r w:rsidRPr="00B87E9B">
        <w:rPr>
          <w:rFonts w:ascii="Times New Roman" w:hAnsi="Times New Roman" w:cs="Times New Roman"/>
          <w:b/>
          <w:bCs/>
          <w:sz w:val="32"/>
          <w:szCs w:val="32"/>
        </w:rPr>
        <w:t>КОНЫШЕВСКОГО РАЙОНА  КУРСКОЙ ОБЛАСТИ</w:t>
      </w:r>
    </w:p>
    <w:p w:rsidR="00B87E9B" w:rsidRPr="00B87E9B" w:rsidRDefault="00B87E9B" w:rsidP="00B87E9B">
      <w:pPr>
        <w:pStyle w:val="a5"/>
        <w:spacing w:before="0" w:beforeAutospacing="0" w:after="0" w:afterAutospacing="0"/>
        <w:jc w:val="center"/>
        <w:rPr>
          <w:color w:val="292D24"/>
          <w:sz w:val="32"/>
          <w:szCs w:val="32"/>
        </w:rPr>
      </w:pPr>
    </w:p>
    <w:p w:rsidR="00B87E9B" w:rsidRPr="00B87E9B" w:rsidRDefault="00B87E9B" w:rsidP="00B87E9B">
      <w:pPr>
        <w:pStyle w:val="a5"/>
        <w:spacing w:before="0" w:beforeAutospacing="0" w:after="0" w:afterAutospacing="0"/>
        <w:jc w:val="center"/>
        <w:rPr>
          <w:b/>
          <w:bCs/>
          <w:color w:val="292D24"/>
          <w:sz w:val="32"/>
          <w:szCs w:val="32"/>
        </w:rPr>
      </w:pPr>
      <w:r w:rsidRPr="00B87E9B">
        <w:rPr>
          <w:b/>
          <w:bCs/>
          <w:color w:val="292D24"/>
          <w:sz w:val="32"/>
          <w:szCs w:val="32"/>
        </w:rPr>
        <w:t>ПОСТАНОВЛЕНИЕ</w:t>
      </w:r>
    </w:p>
    <w:p w:rsidR="00B87E9B" w:rsidRDefault="00B87E9B" w:rsidP="00B87E9B">
      <w:pPr>
        <w:pStyle w:val="a5"/>
        <w:spacing w:before="0" w:beforeAutospacing="0" w:after="0" w:afterAutospacing="0"/>
        <w:jc w:val="center"/>
        <w:rPr>
          <w:b/>
          <w:bCs/>
          <w:color w:val="292D24"/>
          <w:sz w:val="32"/>
          <w:szCs w:val="32"/>
        </w:rPr>
      </w:pPr>
      <w:r w:rsidRPr="00B87E9B">
        <w:rPr>
          <w:b/>
          <w:bCs/>
          <w:color w:val="292D24"/>
          <w:sz w:val="32"/>
          <w:szCs w:val="32"/>
        </w:rPr>
        <w:t>о</w:t>
      </w:r>
      <w:r>
        <w:rPr>
          <w:b/>
          <w:bCs/>
          <w:color w:val="292D24"/>
          <w:sz w:val="32"/>
          <w:szCs w:val="32"/>
        </w:rPr>
        <w:t>т 29</w:t>
      </w:r>
      <w:r w:rsidRPr="00B87E9B">
        <w:rPr>
          <w:b/>
          <w:bCs/>
          <w:color w:val="292D24"/>
          <w:sz w:val="32"/>
          <w:szCs w:val="32"/>
        </w:rPr>
        <w:t xml:space="preserve"> декабря 2021 года № </w:t>
      </w:r>
      <w:r w:rsidR="00441890">
        <w:rPr>
          <w:b/>
          <w:bCs/>
          <w:color w:val="292D24"/>
          <w:sz w:val="32"/>
          <w:szCs w:val="32"/>
        </w:rPr>
        <w:t>28</w:t>
      </w:r>
      <w:r w:rsidRPr="00B87E9B">
        <w:rPr>
          <w:b/>
          <w:bCs/>
          <w:color w:val="292D24"/>
          <w:sz w:val="32"/>
          <w:szCs w:val="32"/>
        </w:rPr>
        <w:t>-па</w:t>
      </w:r>
    </w:p>
    <w:p w:rsidR="00441890" w:rsidRPr="00B87E9B" w:rsidRDefault="00441890" w:rsidP="00B87E9B">
      <w:pPr>
        <w:pStyle w:val="a5"/>
        <w:spacing w:before="0" w:beforeAutospacing="0" w:after="0" w:afterAutospacing="0"/>
        <w:jc w:val="center"/>
        <w:rPr>
          <w:b/>
          <w:bCs/>
          <w:color w:val="292D24"/>
          <w:sz w:val="32"/>
          <w:szCs w:val="32"/>
        </w:rPr>
      </w:pPr>
    </w:p>
    <w:p w:rsidR="00DB203D" w:rsidRDefault="00E11BCA" w:rsidP="00C048BE">
      <w:pPr>
        <w:pStyle w:val="1"/>
        <w:shd w:val="clear" w:color="auto" w:fill="auto"/>
        <w:ind w:firstLine="0"/>
        <w:jc w:val="center"/>
        <w:rPr>
          <w:b/>
          <w:bCs/>
          <w:sz w:val="32"/>
          <w:szCs w:val="32"/>
        </w:rPr>
      </w:pPr>
      <w:r w:rsidRPr="00B87E9B">
        <w:rPr>
          <w:b/>
          <w:bCs/>
          <w:sz w:val="32"/>
          <w:szCs w:val="32"/>
        </w:rPr>
        <w:t>Об утверждении Порядка с</w:t>
      </w:r>
      <w:r w:rsidR="00B87E9B">
        <w:rPr>
          <w:b/>
          <w:bCs/>
          <w:sz w:val="32"/>
          <w:szCs w:val="32"/>
        </w:rPr>
        <w:t xml:space="preserve">анкционирования оплаты денежных </w:t>
      </w:r>
      <w:r w:rsidRPr="00B87E9B">
        <w:rPr>
          <w:b/>
          <w:bCs/>
          <w:sz w:val="32"/>
          <w:szCs w:val="32"/>
        </w:rPr>
        <w:t>обязательств получателей средств  бюджета</w:t>
      </w:r>
      <w:r w:rsidR="002024F8" w:rsidRPr="00B87E9B">
        <w:rPr>
          <w:b/>
          <w:bCs/>
          <w:sz w:val="32"/>
          <w:szCs w:val="32"/>
        </w:rPr>
        <w:t xml:space="preserve"> </w:t>
      </w:r>
      <w:r w:rsidR="00441890">
        <w:rPr>
          <w:b/>
          <w:bCs/>
          <w:sz w:val="32"/>
          <w:szCs w:val="32"/>
        </w:rPr>
        <w:t>Беляевского</w:t>
      </w:r>
      <w:r w:rsidR="002024F8" w:rsidRPr="00B87E9B">
        <w:rPr>
          <w:b/>
          <w:bCs/>
          <w:sz w:val="32"/>
          <w:szCs w:val="32"/>
        </w:rPr>
        <w:t xml:space="preserve"> сельсовета Конышевского района Курской области</w:t>
      </w:r>
      <w:r w:rsidR="00B87E9B">
        <w:rPr>
          <w:b/>
          <w:bCs/>
          <w:sz w:val="32"/>
          <w:szCs w:val="32"/>
        </w:rPr>
        <w:t xml:space="preserve"> и оплаты </w:t>
      </w:r>
      <w:r w:rsidRPr="00B87E9B">
        <w:rPr>
          <w:b/>
          <w:bCs/>
          <w:sz w:val="32"/>
          <w:szCs w:val="32"/>
        </w:rPr>
        <w:t xml:space="preserve">денежных обязательств, подлежащих </w:t>
      </w:r>
      <w:r w:rsidR="00B87E9B">
        <w:rPr>
          <w:b/>
          <w:bCs/>
          <w:sz w:val="32"/>
          <w:szCs w:val="32"/>
        </w:rPr>
        <w:t xml:space="preserve">исполнению за счет бюджетных </w:t>
      </w:r>
      <w:r w:rsidRPr="00B87E9B">
        <w:rPr>
          <w:b/>
          <w:bCs/>
          <w:sz w:val="32"/>
          <w:szCs w:val="32"/>
        </w:rPr>
        <w:t>ассигнований по источникам фи</w:t>
      </w:r>
      <w:r w:rsidR="002024F8" w:rsidRPr="00B87E9B">
        <w:rPr>
          <w:b/>
          <w:bCs/>
          <w:sz w:val="32"/>
          <w:szCs w:val="32"/>
        </w:rPr>
        <w:t xml:space="preserve">нансирования дефицита </w:t>
      </w:r>
      <w:r w:rsidRPr="00B87E9B">
        <w:rPr>
          <w:b/>
          <w:bCs/>
          <w:sz w:val="32"/>
          <w:szCs w:val="32"/>
        </w:rPr>
        <w:t>бюджета</w:t>
      </w:r>
      <w:r w:rsidR="002024F8" w:rsidRPr="00B87E9B">
        <w:rPr>
          <w:b/>
          <w:bCs/>
          <w:sz w:val="32"/>
          <w:szCs w:val="32"/>
        </w:rPr>
        <w:t xml:space="preserve"> </w:t>
      </w:r>
      <w:r w:rsidR="00441890">
        <w:rPr>
          <w:b/>
          <w:bCs/>
          <w:sz w:val="32"/>
          <w:szCs w:val="32"/>
        </w:rPr>
        <w:t>Беляевского</w:t>
      </w:r>
      <w:r w:rsidR="002024F8" w:rsidRPr="00B87E9B">
        <w:rPr>
          <w:b/>
          <w:bCs/>
          <w:sz w:val="32"/>
          <w:szCs w:val="32"/>
        </w:rPr>
        <w:t xml:space="preserve"> сельсовета Конышевского района Курской области</w:t>
      </w:r>
    </w:p>
    <w:p w:rsidR="00C048BE" w:rsidRPr="00B87E9B" w:rsidRDefault="00C048BE" w:rsidP="005D2727">
      <w:pPr>
        <w:pStyle w:val="1"/>
        <w:shd w:val="clear" w:color="auto" w:fill="auto"/>
        <w:ind w:firstLine="0"/>
        <w:jc w:val="both"/>
        <w:rPr>
          <w:sz w:val="32"/>
          <w:szCs w:val="32"/>
        </w:rPr>
      </w:pPr>
    </w:p>
    <w:p w:rsidR="00DB203D" w:rsidRDefault="00E11BCA" w:rsidP="005D2727">
      <w:pPr>
        <w:pStyle w:val="1"/>
        <w:shd w:val="clear" w:color="auto" w:fill="auto"/>
        <w:ind w:firstLine="740"/>
        <w:jc w:val="both"/>
      </w:pPr>
      <w:r>
        <w:t>В соответствии с пунктами 1,2, абзацем третьим пункта 5 статьи 219, статьей 219.2 Бюджетного кодекса Российской Федерации, приказываю:</w:t>
      </w:r>
    </w:p>
    <w:p w:rsidR="00DB203D" w:rsidRPr="00B87E9B" w:rsidRDefault="0050337B" w:rsidP="005D2727">
      <w:pPr>
        <w:pStyle w:val="1"/>
        <w:shd w:val="clear" w:color="auto" w:fill="auto"/>
        <w:tabs>
          <w:tab w:val="left" w:pos="851"/>
          <w:tab w:val="left" w:pos="1276"/>
        </w:tabs>
        <w:jc w:val="both"/>
      </w:pPr>
      <w:r>
        <w:t xml:space="preserve">     1. </w:t>
      </w:r>
      <w:r w:rsidR="00E11BCA">
        <w:t xml:space="preserve">Утвердить прилагаемый Порядок санкционирования оплаты денежных </w:t>
      </w:r>
      <w:r w:rsidR="00E11BCA" w:rsidRPr="00B87E9B">
        <w:t>обязательств п</w:t>
      </w:r>
      <w:r w:rsidR="002024F8" w:rsidRPr="00B87E9B">
        <w:t xml:space="preserve">олучателей средств </w:t>
      </w:r>
      <w:r w:rsidR="00E11BCA" w:rsidRPr="00B87E9B">
        <w:t xml:space="preserve"> бюджета</w:t>
      </w:r>
      <w:r w:rsidR="00441890">
        <w:rPr>
          <w:bCs/>
        </w:rPr>
        <w:t>Беляевского</w:t>
      </w:r>
      <w:r w:rsidR="002024F8" w:rsidRPr="00B87E9B">
        <w:rPr>
          <w:bCs/>
        </w:rPr>
        <w:t xml:space="preserve"> сельсовета Конышевского района Курской области</w:t>
      </w:r>
      <w:r w:rsidR="00E11BCA" w:rsidRPr="00B87E9B">
        <w:t xml:space="preserve"> и оплаты денежных обязательств, подлежащих исполнению за счет бюджетных ассигнований по источникам фи</w:t>
      </w:r>
      <w:r w:rsidR="002024F8" w:rsidRPr="00B87E9B">
        <w:t xml:space="preserve">нансирования дефицита </w:t>
      </w:r>
      <w:r w:rsidR="00E11BCA" w:rsidRPr="00B87E9B">
        <w:t xml:space="preserve"> бюджета</w:t>
      </w:r>
      <w:r w:rsidR="00441890">
        <w:rPr>
          <w:bCs/>
        </w:rPr>
        <w:t>Беляевского</w:t>
      </w:r>
      <w:r w:rsidR="002024F8" w:rsidRPr="00B87E9B">
        <w:rPr>
          <w:bCs/>
        </w:rPr>
        <w:t xml:space="preserve"> сельсовета Конышевского района Курской области</w:t>
      </w:r>
      <w:r w:rsidR="00E11BCA" w:rsidRPr="00B87E9B">
        <w:t>.</w:t>
      </w:r>
    </w:p>
    <w:p w:rsidR="001A2970" w:rsidRPr="00B87E9B" w:rsidRDefault="00B87E9B" w:rsidP="005D2727">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2.</w:t>
      </w:r>
      <w:bookmarkStart w:id="0" w:name="_GoBack"/>
      <w:bookmarkEnd w:id="0"/>
      <w:r w:rsidR="005D2727">
        <w:rPr>
          <w:rFonts w:ascii="Times New Roman" w:hAnsi="Times New Roman" w:cs="Times New Roman"/>
          <w:sz w:val="28"/>
          <w:szCs w:val="28"/>
        </w:rPr>
        <w:t>Признать утратившим</w:t>
      </w:r>
      <w:r w:rsidR="001A2970" w:rsidRPr="00B87E9B">
        <w:rPr>
          <w:rFonts w:ascii="Times New Roman" w:hAnsi="Times New Roman" w:cs="Times New Roman"/>
          <w:sz w:val="28"/>
          <w:szCs w:val="28"/>
        </w:rPr>
        <w:t xml:space="preserve"> силу постановление Администрации </w:t>
      </w:r>
      <w:r w:rsidR="00441890">
        <w:rPr>
          <w:rFonts w:ascii="Times New Roman" w:hAnsi="Times New Roman" w:cs="Times New Roman"/>
          <w:sz w:val="28"/>
          <w:szCs w:val="28"/>
        </w:rPr>
        <w:t>Беляевского</w:t>
      </w:r>
      <w:r w:rsidR="001A2970" w:rsidRPr="00B87E9B">
        <w:rPr>
          <w:rFonts w:ascii="Times New Roman" w:hAnsi="Times New Roman" w:cs="Times New Roman"/>
          <w:sz w:val="28"/>
          <w:szCs w:val="28"/>
        </w:rPr>
        <w:t xml:space="preserve"> сельсовета Конышевс</w:t>
      </w:r>
      <w:r>
        <w:rPr>
          <w:rFonts w:ascii="Times New Roman" w:hAnsi="Times New Roman" w:cs="Times New Roman"/>
          <w:sz w:val="28"/>
          <w:szCs w:val="28"/>
        </w:rPr>
        <w:t>кого района от 23.10.2018 г. №45</w:t>
      </w:r>
      <w:r w:rsidR="001A2970" w:rsidRPr="00B87E9B">
        <w:rPr>
          <w:rFonts w:ascii="Times New Roman" w:hAnsi="Times New Roman" w:cs="Times New Roman"/>
          <w:sz w:val="28"/>
          <w:szCs w:val="28"/>
        </w:rPr>
        <w:t xml:space="preserve">-паОб утверждении порядка санкционирования оплаты  денежных обязательств получателей средств бюджета  </w:t>
      </w:r>
      <w:r w:rsidR="00441890">
        <w:rPr>
          <w:rFonts w:ascii="Times New Roman" w:hAnsi="Times New Roman" w:cs="Times New Roman"/>
          <w:sz w:val="28"/>
          <w:szCs w:val="28"/>
        </w:rPr>
        <w:t>Беляевского</w:t>
      </w:r>
      <w:r w:rsidR="001A2970" w:rsidRPr="00B87E9B">
        <w:rPr>
          <w:rFonts w:ascii="Times New Roman" w:hAnsi="Times New Roman" w:cs="Times New Roman"/>
          <w:sz w:val="28"/>
          <w:szCs w:val="28"/>
        </w:rPr>
        <w:t xml:space="preserve"> сельсовета Конышевского района Курской области.</w:t>
      </w:r>
    </w:p>
    <w:p w:rsidR="005D2727" w:rsidRDefault="00B87E9B" w:rsidP="005D2727">
      <w:pPr>
        <w:pStyle w:val="1"/>
        <w:shd w:val="clear" w:color="auto" w:fill="auto"/>
        <w:tabs>
          <w:tab w:val="left" w:pos="851"/>
        </w:tabs>
        <w:ind w:left="560" w:firstLine="0"/>
        <w:jc w:val="both"/>
      </w:pPr>
      <w:r>
        <w:t xml:space="preserve">   3. </w:t>
      </w:r>
      <w:r w:rsidR="00E11BCA">
        <w:t>Кон</w:t>
      </w:r>
      <w:r>
        <w:t>троль за исполнением настоящего</w:t>
      </w:r>
      <w:r w:rsidRPr="00715296">
        <w:t xml:space="preserve"> постановления возложить на</w:t>
      </w:r>
    </w:p>
    <w:p w:rsidR="00DB203D" w:rsidRDefault="00B87E9B" w:rsidP="005D2727">
      <w:pPr>
        <w:pStyle w:val="1"/>
        <w:shd w:val="clear" w:color="auto" w:fill="auto"/>
        <w:tabs>
          <w:tab w:val="left" w:pos="851"/>
        </w:tabs>
        <w:ind w:firstLine="0"/>
        <w:jc w:val="both"/>
      </w:pPr>
      <w:r w:rsidRPr="00715296">
        <w:t xml:space="preserve">начальника отдела – главного бухгалтера </w:t>
      </w:r>
      <w:r w:rsidR="00441890">
        <w:t xml:space="preserve"> Л.А.Краснову</w:t>
      </w:r>
    </w:p>
    <w:p w:rsidR="00D540EF" w:rsidRDefault="00B87E9B" w:rsidP="005D2727">
      <w:pPr>
        <w:pStyle w:val="1"/>
        <w:shd w:val="clear" w:color="auto" w:fill="auto"/>
        <w:tabs>
          <w:tab w:val="left" w:pos="909"/>
        </w:tabs>
        <w:spacing w:after="160"/>
        <w:ind w:left="560" w:firstLine="0"/>
        <w:jc w:val="both"/>
      </w:pPr>
      <w:r>
        <w:t xml:space="preserve">  4. </w:t>
      </w:r>
      <w:r w:rsidR="005D2727">
        <w:t>Настоящее постановление</w:t>
      </w:r>
      <w:r w:rsidR="00D540EF">
        <w:t>вступает в силу с 1 января 2022 года.</w:t>
      </w:r>
    </w:p>
    <w:p w:rsidR="0050337B" w:rsidRDefault="0050337B" w:rsidP="0050337B">
      <w:pPr>
        <w:pStyle w:val="1"/>
        <w:shd w:val="clear" w:color="auto" w:fill="auto"/>
        <w:tabs>
          <w:tab w:val="left" w:pos="1139"/>
        </w:tabs>
        <w:ind w:firstLine="0"/>
        <w:jc w:val="both"/>
      </w:pPr>
    </w:p>
    <w:p w:rsidR="0050337B" w:rsidRDefault="00B87E9B" w:rsidP="0050337B">
      <w:pPr>
        <w:pStyle w:val="1"/>
        <w:shd w:val="clear" w:color="auto" w:fill="auto"/>
        <w:tabs>
          <w:tab w:val="left" w:pos="1139"/>
        </w:tabs>
        <w:ind w:firstLine="0"/>
        <w:jc w:val="both"/>
      </w:pPr>
      <w:r>
        <w:t xml:space="preserve">Глава </w:t>
      </w:r>
      <w:r w:rsidR="00441890">
        <w:t>Беляевского</w:t>
      </w:r>
      <w:r>
        <w:t xml:space="preserve"> сельсовета</w:t>
      </w:r>
    </w:p>
    <w:p w:rsidR="0050337B" w:rsidRDefault="0050337B" w:rsidP="0050337B">
      <w:pPr>
        <w:pStyle w:val="1"/>
        <w:shd w:val="clear" w:color="auto" w:fill="auto"/>
        <w:tabs>
          <w:tab w:val="left" w:pos="1139"/>
        </w:tabs>
        <w:ind w:firstLine="0"/>
        <w:jc w:val="both"/>
      </w:pPr>
      <w:r>
        <w:t xml:space="preserve">Конышевского района                                                           </w:t>
      </w:r>
      <w:r w:rsidR="00441890">
        <w:t>С.Е.Бинюков</w:t>
      </w:r>
    </w:p>
    <w:p w:rsidR="00DB203D" w:rsidRDefault="00B87E9B" w:rsidP="0050337B">
      <w:pPr>
        <w:spacing w:line="1" w:lineRule="exact"/>
        <w:ind w:left="567"/>
        <w:sectPr w:rsidR="00DB203D">
          <w:pgSz w:w="11900" w:h="16840"/>
          <w:pgMar w:top="1539" w:right="1094" w:bottom="1539" w:left="1628" w:header="1111" w:footer="1111" w:gutter="0"/>
          <w:pgNumType w:start="1"/>
          <w:cols w:space="720"/>
          <w:noEndnote/>
          <w:docGrid w:linePitch="360"/>
        </w:sectPr>
      </w:pPr>
      <w:r>
        <w:t>Г</w:t>
      </w:r>
    </w:p>
    <w:p w:rsidR="005D1FF0" w:rsidRDefault="00441890" w:rsidP="00B87E9B">
      <w:pPr>
        <w:pStyle w:val="1"/>
        <w:shd w:val="clear" w:color="auto" w:fill="auto"/>
        <w:tabs>
          <w:tab w:val="left" w:pos="9018"/>
        </w:tabs>
        <w:ind w:firstLine="0"/>
      </w:pPr>
      <w:r>
        <w:lastRenderedPageBreak/>
        <w:t xml:space="preserve">                                                                                 </w:t>
      </w:r>
      <w:r w:rsidR="00E11BCA">
        <w:t xml:space="preserve">УТВЕРЖДЕН </w:t>
      </w:r>
    </w:p>
    <w:p w:rsidR="00F716B0" w:rsidRDefault="00B87E9B" w:rsidP="00B87E9B">
      <w:pPr>
        <w:pStyle w:val="1"/>
        <w:shd w:val="clear" w:color="auto" w:fill="auto"/>
        <w:tabs>
          <w:tab w:val="left" w:pos="7682"/>
          <w:tab w:val="left" w:pos="8978"/>
        </w:tabs>
        <w:ind w:firstLine="23"/>
        <w:jc w:val="right"/>
      </w:pPr>
      <w:r>
        <w:t xml:space="preserve">постановлением </w:t>
      </w:r>
      <w:r w:rsidR="00F716B0">
        <w:t xml:space="preserve">Администрации </w:t>
      </w:r>
    </w:p>
    <w:p w:rsidR="00B87E9B" w:rsidRDefault="00441890" w:rsidP="00B87E9B">
      <w:pPr>
        <w:pStyle w:val="1"/>
        <w:shd w:val="clear" w:color="auto" w:fill="auto"/>
        <w:tabs>
          <w:tab w:val="left" w:pos="7682"/>
          <w:tab w:val="left" w:pos="8978"/>
        </w:tabs>
        <w:ind w:firstLine="23"/>
        <w:jc w:val="right"/>
      </w:pPr>
      <w:r>
        <w:t>Беляевского</w:t>
      </w:r>
      <w:r w:rsidR="00B87E9B">
        <w:t xml:space="preserve"> сельсовета</w:t>
      </w:r>
    </w:p>
    <w:p w:rsidR="00F716B0" w:rsidRDefault="00B87E9B" w:rsidP="00B87E9B">
      <w:pPr>
        <w:pStyle w:val="1"/>
        <w:shd w:val="clear" w:color="auto" w:fill="auto"/>
        <w:tabs>
          <w:tab w:val="left" w:pos="7682"/>
          <w:tab w:val="left" w:pos="8978"/>
        </w:tabs>
        <w:ind w:firstLine="23"/>
        <w:jc w:val="right"/>
      </w:pPr>
      <w:r>
        <w:t xml:space="preserve"> Конышевского района </w:t>
      </w:r>
    </w:p>
    <w:p w:rsidR="00B87E9B" w:rsidRDefault="00B87E9B" w:rsidP="00B87E9B">
      <w:pPr>
        <w:pStyle w:val="1"/>
        <w:shd w:val="clear" w:color="auto" w:fill="auto"/>
        <w:tabs>
          <w:tab w:val="left" w:pos="7682"/>
          <w:tab w:val="left" w:pos="8978"/>
        </w:tabs>
        <w:ind w:firstLine="23"/>
        <w:jc w:val="right"/>
      </w:pPr>
      <w:r>
        <w:t xml:space="preserve">Курской области </w:t>
      </w:r>
    </w:p>
    <w:p w:rsidR="00B87E9B" w:rsidRDefault="00B87E9B" w:rsidP="00B87E9B">
      <w:pPr>
        <w:pStyle w:val="1"/>
        <w:shd w:val="clear" w:color="auto" w:fill="auto"/>
        <w:tabs>
          <w:tab w:val="left" w:pos="7682"/>
          <w:tab w:val="left" w:pos="8978"/>
        </w:tabs>
        <w:ind w:firstLine="23"/>
        <w:jc w:val="right"/>
      </w:pPr>
      <w:r>
        <w:t xml:space="preserve">                                                                             от 29 декабря 2021</w:t>
      </w:r>
      <w:r>
        <w:tab/>
        <w:t xml:space="preserve">  № </w:t>
      </w:r>
      <w:r w:rsidR="00441890">
        <w:t>28</w:t>
      </w:r>
      <w:r>
        <w:t>-па</w:t>
      </w:r>
    </w:p>
    <w:p w:rsidR="00B87E9B" w:rsidRDefault="00B87E9B">
      <w:pPr>
        <w:pStyle w:val="1"/>
        <w:shd w:val="clear" w:color="auto" w:fill="auto"/>
        <w:ind w:firstLine="0"/>
        <w:jc w:val="center"/>
        <w:rPr>
          <w:b/>
          <w:bCs/>
        </w:rPr>
      </w:pPr>
    </w:p>
    <w:p w:rsidR="00B87E9B" w:rsidRDefault="00B87E9B">
      <w:pPr>
        <w:pStyle w:val="1"/>
        <w:shd w:val="clear" w:color="auto" w:fill="auto"/>
        <w:ind w:firstLine="0"/>
        <w:jc w:val="center"/>
        <w:rPr>
          <w:b/>
          <w:bCs/>
        </w:rPr>
      </w:pPr>
    </w:p>
    <w:p w:rsidR="00DB203D" w:rsidRDefault="00E11BCA">
      <w:pPr>
        <w:pStyle w:val="1"/>
        <w:shd w:val="clear" w:color="auto" w:fill="auto"/>
        <w:ind w:firstLine="0"/>
        <w:jc w:val="center"/>
      </w:pPr>
      <w:r>
        <w:rPr>
          <w:b/>
          <w:bCs/>
        </w:rPr>
        <w:t>ПОРЯДОК</w:t>
      </w:r>
    </w:p>
    <w:p w:rsidR="00DB203D" w:rsidRDefault="00E11BCA">
      <w:pPr>
        <w:pStyle w:val="1"/>
        <w:shd w:val="clear" w:color="auto" w:fill="auto"/>
        <w:spacing w:after="620"/>
        <w:ind w:firstLine="0"/>
        <w:jc w:val="center"/>
      </w:pPr>
      <w:r>
        <w:rPr>
          <w:b/>
          <w:bCs/>
        </w:rPr>
        <w:t>санкционирования оплаты денежных обязательств получателей</w:t>
      </w:r>
      <w:r>
        <w:rPr>
          <w:b/>
          <w:bCs/>
        </w:rPr>
        <w:br/>
        <w:t xml:space="preserve">средств </w:t>
      </w:r>
      <w:r w:rsidR="005D1FF0" w:rsidRPr="005D1FF0">
        <w:rPr>
          <w:rFonts w:hint="eastAsia"/>
          <w:b/>
        </w:rPr>
        <w:t>местного</w:t>
      </w:r>
      <w:r>
        <w:rPr>
          <w:b/>
          <w:bCs/>
        </w:rPr>
        <w:t xml:space="preserve"> бюджета и оплаты денежных обязательств,</w:t>
      </w:r>
      <w:r>
        <w:rPr>
          <w:b/>
          <w:bCs/>
        </w:rPr>
        <w:br/>
        <w:t>подлежащих исполнению за счет бюджетных ассигнований</w:t>
      </w:r>
      <w:r>
        <w:rPr>
          <w:b/>
          <w:bCs/>
        </w:rPr>
        <w:br/>
        <w:t xml:space="preserve">по источникам финансирования дефицита </w:t>
      </w:r>
      <w:r w:rsidR="005D1FF0" w:rsidRPr="005D1FF0">
        <w:rPr>
          <w:rFonts w:hint="eastAsia"/>
          <w:b/>
        </w:rPr>
        <w:t>местного</w:t>
      </w:r>
      <w:r>
        <w:rPr>
          <w:b/>
          <w:bCs/>
        </w:rPr>
        <w:t xml:space="preserve"> бюджета</w:t>
      </w:r>
    </w:p>
    <w:p w:rsidR="00DB203D" w:rsidRDefault="00E11BCA">
      <w:pPr>
        <w:pStyle w:val="1"/>
        <w:numPr>
          <w:ilvl w:val="0"/>
          <w:numId w:val="2"/>
        </w:numPr>
        <w:shd w:val="clear" w:color="auto" w:fill="auto"/>
        <w:tabs>
          <w:tab w:val="left" w:pos="946"/>
        </w:tabs>
        <w:ind w:firstLine="560"/>
        <w:jc w:val="both"/>
      </w:pPr>
      <w:r>
        <w:t xml:space="preserve">Настоящий Порядок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w:t>
      </w:r>
      <w:r w:rsidR="005D1FF0">
        <w:rPr>
          <w:rFonts w:hint="eastAsia"/>
        </w:rPr>
        <w:t>местного</w:t>
      </w:r>
      <w:r>
        <w:t xml:space="preserve"> бюджета денежных обязательств получателей средств </w:t>
      </w:r>
      <w:r w:rsidR="005D1FF0">
        <w:rPr>
          <w:rFonts w:hint="eastAsia"/>
        </w:rPr>
        <w:t>местного</w:t>
      </w:r>
      <w:r>
        <w:t xml:space="preserve"> бюджета и оплаты денежных обязательств, подлежащих исполнению за счет бюджетных ассигнований по источникам финансирования дефицита </w:t>
      </w:r>
      <w:r w:rsidR="005D1FF0">
        <w:rPr>
          <w:rFonts w:hint="eastAsia"/>
        </w:rPr>
        <w:t>местного</w:t>
      </w:r>
      <w:r>
        <w:t xml:space="preserve"> бюджета.</w:t>
      </w:r>
    </w:p>
    <w:p w:rsidR="00DB203D" w:rsidRDefault="00E11BCA">
      <w:pPr>
        <w:pStyle w:val="1"/>
        <w:numPr>
          <w:ilvl w:val="0"/>
          <w:numId w:val="2"/>
        </w:numPr>
        <w:shd w:val="clear" w:color="auto" w:fill="auto"/>
        <w:tabs>
          <w:tab w:val="left" w:pos="946"/>
        </w:tabs>
        <w:ind w:firstLine="560"/>
        <w:jc w:val="both"/>
      </w:pPr>
      <w:r>
        <w:t xml:space="preserve">Для оплаты денежных обязательств получатель средств </w:t>
      </w:r>
      <w:r w:rsidR="005D1FF0">
        <w:rPr>
          <w:rFonts w:hint="eastAsia"/>
        </w:rPr>
        <w:t>местного</w:t>
      </w:r>
      <w:r>
        <w:t xml:space="preserve"> бюджета (администратор источников финансирования дефицита</w:t>
      </w:r>
      <w:r w:rsidR="005D1FF0">
        <w:rPr>
          <w:rFonts w:hint="eastAsia"/>
        </w:rPr>
        <w:t>местного</w:t>
      </w:r>
      <w:r>
        <w:t>бюджета) представляет в УФК по Курской области распоряжения о совершении казначейских платежей, установленные Порядком казначейского обслуживания</w:t>
      </w:r>
      <w:r>
        <w:rPr>
          <w:vertAlign w:val="superscript"/>
        </w:rPr>
        <w:t>1</w:t>
      </w:r>
      <w:r>
        <w:t xml:space="preserve"> и Правилами обеспечения наличными денежными средствами</w:t>
      </w:r>
      <w:r>
        <w:rPr>
          <w:vertAlign w:val="superscript"/>
        </w:rPr>
        <w:t>2</w:t>
      </w:r>
      <w:r>
        <w:t xml:space="preserve"> (далее - Платежный документ).</w:t>
      </w:r>
    </w:p>
    <w:p w:rsidR="00DB203D" w:rsidRDefault="00E11BCA">
      <w:pPr>
        <w:pStyle w:val="1"/>
        <w:shd w:val="clear" w:color="auto" w:fill="auto"/>
        <w:ind w:firstLine="560"/>
        <w:jc w:val="both"/>
      </w:pPr>
      <w:r>
        <w:t>Информационный обмен осуществляется в электронном виде с применением средств электронной подписи (далее - электронный вид). Если у получателя бюджетных средств 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(далее - бумажный носитель).</w:t>
      </w:r>
    </w:p>
    <w:p w:rsidR="00DB203D" w:rsidRDefault="00E11BCA">
      <w:pPr>
        <w:pStyle w:val="1"/>
        <w:numPr>
          <w:ilvl w:val="0"/>
          <w:numId w:val="2"/>
        </w:numPr>
        <w:shd w:val="clear" w:color="auto" w:fill="auto"/>
        <w:tabs>
          <w:tab w:val="left" w:pos="946"/>
        </w:tabs>
        <w:spacing w:after="360"/>
        <w:ind w:firstLine="560"/>
        <w:jc w:val="both"/>
      </w:pPr>
      <w:r>
        <w:t>УФК по Курской области проверяет Платежный документ на наличие в нем реквизитов и показателей, предусмотренных пунктом 4 настоящего Порядка, на соответствие требованиям, установленным пунктами 6, 7, 9 и 10 настоящего Порядка, а также наличие документов,</w:t>
      </w:r>
    </w:p>
    <w:p w:rsidR="00DB203D" w:rsidRDefault="00E11BCA">
      <w:pPr>
        <w:pStyle w:val="20"/>
        <w:shd w:val="clear" w:color="auto" w:fill="auto"/>
        <w:jc w:val="both"/>
      </w:pPr>
      <w:r>
        <w:t>Приказ Федерального казначейства от 14 мая 2020 г. № 21 н «О Порядке казначейского обслуживания» (зарегистрирован Министерством юстиции Российской Федерации 13 июля 2020 г., регистрационный № 58914).</w:t>
      </w:r>
    </w:p>
    <w:p w:rsidR="00DB203D" w:rsidRDefault="00E11BCA">
      <w:pPr>
        <w:pStyle w:val="20"/>
        <w:shd w:val="clear" w:color="auto" w:fill="auto"/>
        <w:jc w:val="both"/>
        <w:sectPr w:rsidR="00DB203D">
          <w:pgSz w:w="11900" w:h="16840"/>
          <w:pgMar w:top="1170" w:right="1146" w:bottom="1135" w:left="1524" w:header="742" w:footer="707" w:gutter="0"/>
          <w:cols w:space="720"/>
          <w:noEndnote/>
          <w:docGrid w:linePitch="360"/>
        </w:sectPr>
      </w:pPr>
      <w:r>
        <w:t>Приказ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 60769).</w:t>
      </w:r>
    </w:p>
    <w:p w:rsidR="00DB203D" w:rsidRDefault="00E11BCA">
      <w:pPr>
        <w:pStyle w:val="1"/>
        <w:shd w:val="clear" w:color="auto" w:fill="auto"/>
        <w:ind w:firstLine="0"/>
        <w:jc w:val="both"/>
      </w:pPr>
      <w:r>
        <w:lastRenderedPageBreak/>
        <w:t>предусмотренных пунктами 7-8 настоящего Порядка:</w:t>
      </w:r>
    </w:p>
    <w:p w:rsidR="00DB203D" w:rsidRDefault="00E11BCA">
      <w:pPr>
        <w:pStyle w:val="1"/>
        <w:shd w:val="clear" w:color="auto" w:fill="auto"/>
        <w:ind w:firstLine="580"/>
        <w:jc w:val="both"/>
      </w:pPr>
      <w:r>
        <w:t xml:space="preserve">Не позднее рабочего дня, следующего за днем представления получателем средств </w:t>
      </w:r>
      <w:r w:rsidR="005D1FF0">
        <w:rPr>
          <w:rFonts w:hint="eastAsia"/>
        </w:rPr>
        <w:t>местного</w:t>
      </w:r>
      <w:r>
        <w:t xml:space="preserve"> бюджета (администратором источников финансирования дефицита областного бюджета) Платежного документа в УФК по Курской области.</w:t>
      </w:r>
    </w:p>
    <w:p w:rsidR="00DB203D" w:rsidRDefault="00E11BCA">
      <w:pPr>
        <w:pStyle w:val="1"/>
        <w:numPr>
          <w:ilvl w:val="0"/>
          <w:numId w:val="2"/>
        </w:numPr>
        <w:shd w:val="clear" w:color="auto" w:fill="auto"/>
        <w:tabs>
          <w:tab w:val="left" w:pos="884"/>
        </w:tabs>
        <w:ind w:firstLine="580"/>
        <w:jc w:val="both"/>
      </w:pPr>
      <w:r>
        <w:t>Платежный документ проверяется на наличие в нем следующих реквизитов и показателей:</w:t>
      </w:r>
    </w:p>
    <w:p w:rsidR="00DB203D" w:rsidRDefault="00E11BCA">
      <w:pPr>
        <w:pStyle w:val="1"/>
        <w:numPr>
          <w:ilvl w:val="0"/>
          <w:numId w:val="3"/>
        </w:numPr>
        <w:shd w:val="clear" w:color="auto" w:fill="auto"/>
        <w:tabs>
          <w:tab w:val="left" w:pos="1306"/>
        </w:tabs>
        <w:ind w:firstLine="580"/>
        <w:jc w:val="both"/>
      </w:pPr>
      <w:r>
        <w:t xml:space="preserve">подписей, соответствующих имеющимся образцам, представленным получателем средств </w:t>
      </w:r>
      <w:r w:rsidR="005D1FF0">
        <w:rPr>
          <w:rFonts w:hint="eastAsia"/>
        </w:rPr>
        <w:t>местного</w:t>
      </w:r>
      <w:r>
        <w:t xml:space="preserve"> бюджета (администратором источников финансирования дефицита областного бюджета) для открытия соответствующего лицевого счета в порядке, установленном Приказом Казначейства России от 17.10.2016 № 21н;</w:t>
      </w:r>
    </w:p>
    <w:p w:rsidR="00DB203D" w:rsidRDefault="00E11BCA">
      <w:pPr>
        <w:pStyle w:val="1"/>
        <w:numPr>
          <w:ilvl w:val="0"/>
          <w:numId w:val="3"/>
        </w:numPr>
        <w:shd w:val="clear" w:color="auto" w:fill="auto"/>
        <w:tabs>
          <w:tab w:val="left" w:pos="1064"/>
        </w:tabs>
        <w:ind w:firstLine="580"/>
        <w:jc w:val="both"/>
      </w:pPr>
      <w:r>
        <w:t xml:space="preserve">уникального кода получателя средств </w:t>
      </w:r>
      <w:r w:rsidR="005D1FF0">
        <w:rPr>
          <w:rFonts w:hint="eastAsia"/>
        </w:rPr>
        <w:t>местного</w:t>
      </w:r>
      <w:r>
        <w:t xml:space="preserve">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B203D" w:rsidRDefault="00E11BCA">
      <w:pPr>
        <w:pStyle w:val="1"/>
        <w:numPr>
          <w:ilvl w:val="0"/>
          <w:numId w:val="3"/>
        </w:numPr>
        <w:shd w:val="clear" w:color="auto" w:fill="auto"/>
        <w:tabs>
          <w:tab w:val="left" w:pos="1306"/>
        </w:tabs>
        <w:ind w:firstLine="580"/>
        <w:jc w:val="both"/>
      </w:pPr>
      <w:r>
        <w:t xml:space="preserve">кодов классификации расходов </w:t>
      </w:r>
      <w:r w:rsidR="005D1FF0">
        <w:rPr>
          <w:rFonts w:hint="eastAsia"/>
        </w:rPr>
        <w:t>местного</w:t>
      </w:r>
      <w:r>
        <w:t xml:space="preserve"> бюджета (классификации источников финансирования дефицитов областного бюджета) и кода субсидии (при наличии - указывается в текстовом назначении платежа), а также текстового назначения платежа;</w:t>
      </w:r>
    </w:p>
    <w:p w:rsidR="00DB203D" w:rsidRDefault="00E11BCA">
      <w:pPr>
        <w:pStyle w:val="1"/>
        <w:numPr>
          <w:ilvl w:val="0"/>
          <w:numId w:val="3"/>
        </w:numPr>
        <w:shd w:val="clear" w:color="auto" w:fill="auto"/>
        <w:tabs>
          <w:tab w:val="left" w:pos="1064"/>
        </w:tabs>
        <w:ind w:firstLine="580"/>
        <w:jc w:val="both"/>
      </w:pPr>
      <w: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Платежном документе;</w:t>
      </w:r>
    </w:p>
    <w:p w:rsidR="00DB203D" w:rsidRDefault="00E11BCA">
      <w:pPr>
        <w:pStyle w:val="1"/>
        <w:numPr>
          <w:ilvl w:val="0"/>
          <w:numId w:val="3"/>
        </w:numPr>
        <w:shd w:val="clear" w:color="auto" w:fill="auto"/>
        <w:tabs>
          <w:tab w:val="left" w:pos="1064"/>
        </w:tabs>
        <w:ind w:firstLine="580"/>
        <w:jc w:val="both"/>
      </w:pPr>
      <w:r>
        <w:t xml:space="preserve">номеров учтенных в УФК по Курской области бюджетного обязательства и денежного обязательства получателя средств </w:t>
      </w:r>
      <w:r w:rsidR="005D1FF0">
        <w:rPr>
          <w:rFonts w:hint="eastAsia"/>
        </w:rPr>
        <w:t>местного</w:t>
      </w:r>
      <w:r>
        <w:t xml:space="preserve"> бюджета (при наличии);</w:t>
      </w:r>
    </w:p>
    <w:p w:rsidR="00DB203D" w:rsidRDefault="00E11BCA">
      <w:pPr>
        <w:pStyle w:val="1"/>
        <w:numPr>
          <w:ilvl w:val="0"/>
          <w:numId w:val="3"/>
        </w:numPr>
        <w:shd w:val="clear" w:color="auto" w:fill="auto"/>
        <w:tabs>
          <w:tab w:val="left" w:pos="941"/>
        </w:tabs>
        <w:ind w:firstLine="580"/>
        <w:jc w:val="both"/>
      </w:pPr>
      <w:r>
        <w:t>номера и серии чека;</w:t>
      </w:r>
    </w:p>
    <w:p w:rsidR="00DB203D" w:rsidRDefault="00E11BCA">
      <w:pPr>
        <w:pStyle w:val="1"/>
        <w:numPr>
          <w:ilvl w:val="0"/>
          <w:numId w:val="3"/>
        </w:numPr>
        <w:shd w:val="clear" w:color="auto" w:fill="auto"/>
        <w:tabs>
          <w:tab w:val="left" w:pos="941"/>
        </w:tabs>
        <w:ind w:firstLine="580"/>
        <w:jc w:val="both"/>
      </w:pPr>
      <w:r>
        <w:t>срока действия чека;</w:t>
      </w:r>
    </w:p>
    <w:p w:rsidR="00DB203D" w:rsidRDefault="00E11BCA">
      <w:pPr>
        <w:pStyle w:val="1"/>
        <w:numPr>
          <w:ilvl w:val="0"/>
          <w:numId w:val="3"/>
        </w:numPr>
        <w:shd w:val="clear" w:color="auto" w:fill="auto"/>
        <w:tabs>
          <w:tab w:val="left" w:pos="941"/>
        </w:tabs>
        <w:ind w:firstLine="580"/>
        <w:jc w:val="both"/>
      </w:pPr>
      <w:r>
        <w:t>фамилии, имени и отчества получателя средств по чеку;</w:t>
      </w:r>
    </w:p>
    <w:p w:rsidR="00DB203D" w:rsidRDefault="00E11BCA">
      <w:pPr>
        <w:pStyle w:val="1"/>
        <w:numPr>
          <w:ilvl w:val="0"/>
          <w:numId w:val="3"/>
        </w:numPr>
        <w:shd w:val="clear" w:color="auto" w:fill="auto"/>
        <w:tabs>
          <w:tab w:val="left" w:pos="913"/>
        </w:tabs>
        <w:ind w:firstLine="580"/>
        <w:jc w:val="both"/>
      </w:pPr>
      <w:r>
        <w:t>данных документов, удостоверяющих личность получателя средств по чеку;</w:t>
      </w:r>
    </w:p>
    <w:p w:rsidR="00DB203D" w:rsidRDefault="00E11BCA">
      <w:pPr>
        <w:pStyle w:val="1"/>
        <w:numPr>
          <w:ilvl w:val="0"/>
          <w:numId w:val="3"/>
        </w:numPr>
        <w:shd w:val="clear" w:color="auto" w:fill="auto"/>
        <w:tabs>
          <w:tab w:val="left" w:pos="1066"/>
        </w:tabs>
        <w:ind w:firstLine="580"/>
        <w:jc w:val="both"/>
      </w:pPr>
      <w: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№107н;</w:t>
      </w:r>
    </w:p>
    <w:p w:rsidR="00DB203D" w:rsidRDefault="00E11BCA">
      <w:pPr>
        <w:pStyle w:val="1"/>
        <w:shd w:val="clear" w:color="auto" w:fill="auto"/>
        <w:ind w:firstLine="580"/>
        <w:jc w:val="both"/>
      </w:pPr>
      <w:r>
        <w:t xml:space="preserve">И)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w:t>
      </w:r>
      <w:r w:rsidR="005D1FF0">
        <w:rPr>
          <w:rFonts w:hint="eastAsia"/>
        </w:rPr>
        <w:t>местного</w:t>
      </w:r>
      <w:r>
        <w:t xml:space="preserve"> бюджета, и документов, подтверждающих возникновение денежных обязательств получателей средств </w:t>
      </w:r>
      <w:r w:rsidR="005D1FF0">
        <w:rPr>
          <w:rFonts w:hint="eastAsia"/>
        </w:rPr>
        <w:t>местного</w:t>
      </w:r>
      <w:r>
        <w:t xml:space="preserve"> бюджета, предоставляемых получателями средств </w:t>
      </w:r>
      <w:r w:rsidR="005D1FF0">
        <w:rPr>
          <w:rFonts w:hint="eastAsia"/>
        </w:rPr>
        <w:t>местного</w:t>
      </w:r>
      <w:r>
        <w:t xml:space="preserve"> бюджета при постановке на учет бюджетных и денежных обязательств в соответствии с Приложением № 3 к Порядку учета </w:t>
      </w:r>
      <w:r>
        <w:lastRenderedPageBreak/>
        <w:t xml:space="preserve">бюджетных и денежных обязательств получателей средств </w:t>
      </w:r>
      <w:r w:rsidR="005D1FF0">
        <w:rPr>
          <w:rFonts w:hint="eastAsia"/>
        </w:rPr>
        <w:t>местного</w:t>
      </w:r>
      <w:r>
        <w:t xml:space="preserve"> бюджета Управлением Федерального казначейства по Курской области, утвержденному</w:t>
      </w:r>
      <w:r w:rsidR="00C048BE">
        <w:t xml:space="preserve">Администрацией </w:t>
      </w:r>
      <w:r w:rsidR="00441890">
        <w:t>Беляевского</w:t>
      </w:r>
      <w:r w:rsidR="00C048BE">
        <w:t xml:space="preserve"> сельсовета</w:t>
      </w:r>
      <w:r w:rsidR="005D1FF0">
        <w:t xml:space="preserve"> Конышевского района</w:t>
      </w:r>
      <w:r>
        <w:t xml:space="preserve"> Курской области (далее - порядок учета обязательств);</w:t>
      </w:r>
    </w:p>
    <w:p w:rsidR="00DB203D" w:rsidRDefault="00E11BCA">
      <w:pPr>
        <w:pStyle w:val="1"/>
        <w:numPr>
          <w:ilvl w:val="0"/>
          <w:numId w:val="4"/>
        </w:numPr>
        <w:shd w:val="clear" w:color="auto" w:fill="auto"/>
        <w:tabs>
          <w:tab w:val="left" w:pos="1133"/>
        </w:tabs>
        <w:ind w:firstLine="580"/>
        <w:jc w:val="both"/>
      </w:pPr>
      <w: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согласно Приложению № 3 кПорядку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B203D" w:rsidRDefault="00E11BCA">
      <w:pPr>
        <w:pStyle w:val="1"/>
        <w:numPr>
          <w:ilvl w:val="0"/>
          <w:numId w:val="4"/>
        </w:numPr>
        <w:shd w:val="clear" w:color="auto" w:fill="auto"/>
        <w:tabs>
          <w:tab w:val="left" w:pos="1133"/>
        </w:tabs>
        <w:ind w:firstLine="580"/>
        <w:jc w:val="both"/>
      </w:pPr>
      <w: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DB203D" w:rsidRDefault="00E11BCA">
      <w:pPr>
        <w:pStyle w:val="1"/>
        <w:numPr>
          <w:ilvl w:val="0"/>
          <w:numId w:val="2"/>
        </w:numPr>
        <w:shd w:val="clear" w:color="auto" w:fill="auto"/>
        <w:tabs>
          <w:tab w:val="left" w:pos="1133"/>
        </w:tabs>
        <w:ind w:firstLine="580"/>
        <w:jc w:val="both"/>
      </w:pPr>
      <w:r>
        <w:t>Требования подпункта 11 пункта 4 настоящего Порядка не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DB203D" w:rsidRDefault="00E11BCA">
      <w:pPr>
        <w:pStyle w:val="1"/>
        <w:shd w:val="clear" w:color="auto" w:fill="auto"/>
        <w:ind w:firstLine="580"/>
        <w:jc w:val="both"/>
      </w:pPr>
      <w:r>
        <w:t xml:space="preserve">В одном Платежном документе может содержаться несколько сумм перечислений по разным кодам классификации расходов </w:t>
      </w:r>
      <w:r w:rsidR="005D1FF0">
        <w:rPr>
          <w:rFonts w:hint="eastAsia"/>
        </w:rPr>
        <w:t>местного</w:t>
      </w:r>
      <w:r>
        <w:t xml:space="preserve"> бюджета (классификации источников финансирования дефицитов областного бюджета) в рамках одного денежного обязательства получателя средств </w:t>
      </w:r>
      <w:r w:rsidR="005D1FF0">
        <w:rPr>
          <w:rFonts w:hint="eastAsia"/>
        </w:rPr>
        <w:t>местного</w:t>
      </w:r>
      <w:r>
        <w:t xml:space="preserve"> бюджета (администратора источников финансирования дефицита </w:t>
      </w:r>
      <w:r w:rsidR="005D1FF0">
        <w:rPr>
          <w:rFonts w:hint="eastAsia"/>
        </w:rPr>
        <w:t>местного</w:t>
      </w:r>
      <w:r>
        <w:t xml:space="preserve"> бюджета).</w:t>
      </w:r>
    </w:p>
    <w:p w:rsidR="00DB203D" w:rsidRDefault="00E11BCA">
      <w:pPr>
        <w:pStyle w:val="1"/>
        <w:numPr>
          <w:ilvl w:val="0"/>
          <w:numId w:val="2"/>
        </w:numPr>
        <w:shd w:val="clear" w:color="auto" w:fill="auto"/>
        <w:tabs>
          <w:tab w:val="left" w:pos="879"/>
        </w:tabs>
        <w:ind w:firstLine="580"/>
        <w:jc w:val="both"/>
      </w:pPr>
      <w: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DB203D" w:rsidRDefault="00E11BCA">
      <w:pPr>
        <w:pStyle w:val="1"/>
        <w:numPr>
          <w:ilvl w:val="0"/>
          <w:numId w:val="5"/>
        </w:numPr>
        <w:shd w:val="clear" w:color="auto" w:fill="auto"/>
        <w:tabs>
          <w:tab w:val="left" w:pos="1133"/>
        </w:tabs>
        <w:ind w:firstLine="580"/>
        <w:jc w:val="both"/>
      </w:pPr>
      <w:r>
        <w:t>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DB203D" w:rsidRDefault="00E11BCA">
      <w:pPr>
        <w:pStyle w:val="1"/>
        <w:numPr>
          <w:ilvl w:val="0"/>
          <w:numId w:val="5"/>
        </w:numPr>
        <w:shd w:val="clear" w:color="auto" w:fill="auto"/>
        <w:tabs>
          <w:tab w:val="left" w:pos="1038"/>
        </w:tabs>
        <w:ind w:firstLine="580"/>
        <w:jc w:val="both"/>
      </w:pPr>
      <w:r>
        <w:lastRenderedPageBreak/>
        <w:t>соответствие содержания операции, исходя из денежного обязательства, содержанию текста назначения платежа, указанному в Платежном документе;</w:t>
      </w:r>
    </w:p>
    <w:p w:rsidR="00DB203D" w:rsidRDefault="00E11BCA">
      <w:pPr>
        <w:pStyle w:val="1"/>
        <w:numPr>
          <w:ilvl w:val="0"/>
          <w:numId w:val="5"/>
        </w:numPr>
        <w:shd w:val="clear" w:color="auto" w:fill="auto"/>
        <w:tabs>
          <w:tab w:val="left" w:pos="1038"/>
        </w:tabs>
        <w:ind w:firstLine="580"/>
        <w:jc w:val="both"/>
      </w:pPr>
      <w:r>
        <w:t xml:space="preserve">соответствие указанных в Платежном документе кодов видов расходов классификации расходов </w:t>
      </w:r>
      <w:r w:rsidR="005D1FF0">
        <w:rPr>
          <w:rFonts w:hint="eastAsia"/>
        </w:rPr>
        <w:t>местного</w:t>
      </w:r>
      <w:r>
        <w:t xml:space="preserve">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DB203D" w:rsidRDefault="00E11BCA">
      <w:pPr>
        <w:pStyle w:val="1"/>
        <w:numPr>
          <w:ilvl w:val="0"/>
          <w:numId w:val="5"/>
        </w:numPr>
        <w:shd w:val="clear" w:color="auto" w:fill="auto"/>
        <w:tabs>
          <w:tab w:val="left" w:pos="1038"/>
        </w:tabs>
        <w:ind w:firstLine="580"/>
        <w:jc w:val="both"/>
      </w:pPr>
      <w:r>
        <w:t>непревышение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DB203D" w:rsidRDefault="00E11BCA">
      <w:pPr>
        <w:pStyle w:val="1"/>
        <w:numPr>
          <w:ilvl w:val="0"/>
          <w:numId w:val="5"/>
        </w:numPr>
        <w:shd w:val="clear" w:color="auto" w:fill="auto"/>
        <w:tabs>
          <w:tab w:val="left" w:pos="922"/>
        </w:tabs>
        <w:ind w:firstLine="580"/>
        <w:jc w:val="both"/>
      </w:pPr>
      <w:r>
        <w:t>соответствие наименования, ИНН, КПП (при наличии), банковских реквизитов получателя денежных средств, указанных в Платежном документе, наименованию, ИНН, К1111 (при наличии), банковским реквизитам получателя денежных средств, указанным в бюджетном обязательстве;</w:t>
      </w:r>
    </w:p>
    <w:p w:rsidR="00DB203D" w:rsidRDefault="00E11BCA">
      <w:pPr>
        <w:pStyle w:val="1"/>
        <w:numPr>
          <w:ilvl w:val="0"/>
          <w:numId w:val="5"/>
        </w:numPr>
        <w:shd w:val="clear" w:color="auto" w:fill="auto"/>
        <w:tabs>
          <w:tab w:val="left" w:pos="1038"/>
        </w:tabs>
        <w:ind w:firstLine="580"/>
        <w:jc w:val="both"/>
      </w:pPr>
      <w:r>
        <w:t>соответствие реквизитов Платежного документа требованиям бюджетного законодательства Российской Федерации о перечислении средств областного бюджета на соответствующие казначейские счета;</w:t>
      </w:r>
    </w:p>
    <w:p w:rsidR="00DB203D" w:rsidRDefault="00E11BCA">
      <w:pPr>
        <w:pStyle w:val="1"/>
        <w:numPr>
          <w:ilvl w:val="0"/>
          <w:numId w:val="5"/>
        </w:numPr>
        <w:shd w:val="clear" w:color="auto" w:fill="auto"/>
        <w:tabs>
          <w:tab w:val="left" w:pos="922"/>
        </w:tabs>
        <w:ind w:firstLine="580"/>
        <w:jc w:val="both"/>
      </w:pPr>
      <w:r>
        <w:t>идентичность кода участника бюджетного процесса по Сводному реестру по денежному обязательству и платежу;</w:t>
      </w:r>
    </w:p>
    <w:p w:rsidR="00DB203D" w:rsidRDefault="00E11BCA">
      <w:pPr>
        <w:pStyle w:val="1"/>
        <w:numPr>
          <w:ilvl w:val="0"/>
          <w:numId w:val="5"/>
        </w:numPr>
        <w:shd w:val="clear" w:color="auto" w:fill="auto"/>
        <w:tabs>
          <w:tab w:val="left" w:pos="908"/>
        </w:tabs>
        <w:ind w:firstLine="580"/>
        <w:jc w:val="both"/>
      </w:pPr>
      <w:r>
        <w:t xml:space="preserve">идентичность кода (кодов) классификации расходов </w:t>
      </w:r>
      <w:r w:rsidR="005D1FF0">
        <w:rPr>
          <w:rFonts w:hint="eastAsia"/>
        </w:rPr>
        <w:t>местного</w:t>
      </w:r>
      <w:r>
        <w:t xml:space="preserve"> бюджета по денежному обязательству и платежу;</w:t>
      </w:r>
    </w:p>
    <w:p w:rsidR="00DB203D" w:rsidRDefault="00E11BCA">
      <w:pPr>
        <w:pStyle w:val="1"/>
        <w:numPr>
          <w:ilvl w:val="0"/>
          <w:numId w:val="5"/>
        </w:numPr>
        <w:shd w:val="clear" w:color="auto" w:fill="auto"/>
        <w:tabs>
          <w:tab w:val="left" w:pos="1038"/>
        </w:tabs>
        <w:ind w:firstLine="580"/>
        <w:jc w:val="both"/>
      </w:pPr>
      <w:r>
        <w:t>непревышение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B203D" w:rsidRDefault="00E11BCA">
      <w:pPr>
        <w:pStyle w:val="1"/>
        <w:numPr>
          <w:ilvl w:val="0"/>
          <w:numId w:val="5"/>
        </w:numPr>
        <w:shd w:val="clear" w:color="auto" w:fill="auto"/>
        <w:tabs>
          <w:tab w:val="left" w:pos="1282"/>
        </w:tabs>
        <w:ind w:firstLine="580"/>
        <w:jc w:val="both"/>
      </w:pPr>
      <w:r>
        <w:t>непревышение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DB203D" w:rsidRDefault="00E11BCA">
      <w:pPr>
        <w:pStyle w:val="1"/>
        <w:shd w:val="clear" w:color="auto" w:fill="auto"/>
        <w:ind w:firstLine="580"/>
        <w:jc w:val="both"/>
      </w:pPr>
      <w:r>
        <w:t>И)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включению в реестр контрактов, указанных в Платежном документе;</w:t>
      </w:r>
    </w:p>
    <w:p w:rsidR="00DB203D" w:rsidRDefault="00E11BCA">
      <w:pPr>
        <w:pStyle w:val="1"/>
        <w:shd w:val="clear" w:color="auto" w:fill="auto"/>
        <w:ind w:firstLine="580"/>
        <w:jc w:val="both"/>
      </w:pPr>
      <w:r>
        <w:t xml:space="preserve">12)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w:t>
      </w:r>
      <w:r>
        <w:lastRenderedPageBreak/>
        <w:t>авансового платежа, установленным федеральным законодательством, законодательством Курской области;</w:t>
      </w:r>
    </w:p>
    <w:p w:rsidR="00DB203D" w:rsidRDefault="00E11BCA">
      <w:pPr>
        <w:pStyle w:val="1"/>
        <w:shd w:val="clear" w:color="auto" w:fill="auto"/>
        <w:ind w:firstLine="580"/>
        <w:jc w:val="both"/>
      </w:pPr>
      <w:r>
        <w:t xml:space="preserve">13) наличие на официальном сайте в сети «Интернет» </w:t>
      </w:r>
      <w:r w:rsidRPr="00E8188D">
        <w:rPr>
          <w:lang w:eastAsia="en-US" w:bidi="en-US"/>
        </w:rPr>
        <w:t>(</w:t>
      </w:r>
      <w:hyperlink r:id="rId9" w:history="1">
        <w:r>
          <w:rPr>
            <w:lang w:val="en-US" w:eastAsia="en-US" w:bidi="en-US"/>
          </w:rPr>
          <w:t>www</w:t>
        </w:r>
        <w:r w:rsidRPr="00E8188D">
          <w:rPr>
            <w:lang w:eastAsia="en-US" w:bidi="en-US"/>
          </w:rPr>
          <w:t>.</w:t>
        </w:r>
        <w:r>
          <w:rPr>
            <w:lang w:val="en-US" w:eastAsia="en-US" w:bidi="en-US"/>
          </w:rPr>
          <w:t>bus</w:t>
        </w:r>
        <w:r w:rsidRPr="00E8188D">
          <w:rPr>
            <w:lang w:eastAsia="en-US" w:bidi="en-US"/>
          </w:rPr>
          <w:t>.</w:t>
        </w:r>
        <w:r>
          <w:rPr>
            <w:lang w:val="en-US" w:eastAsia="en-US" w:bidi="en-US"/>
          </w:rPr>
          <w:t>gov</w:t>
        </w:r>
        <w:r w:rsidRPr="00E8188D">
          <w:rPr>
            <w:lang w:eastAsia="en-US" w:bidi="en-US"/>
          </w:rPr>
          <w:t>.</w:t>
        </w:r>
        <w:r>
          <w:rPr>
            <w:lang w:val="en-US" w:eastAsia="en-US" w:bidi="en-US"/>
          </w:rPr>
          <w:t>ru</w:t>
        </w:r>
      </w:hyperlink>
      <w:r w:rsidRPr="00E8188D">
        <w:rPr>
          <w:lang w:eastAsia="en-US" w:bidi="en-US"/>
        </w:rPr>
        <w:t xml:space="preserve">), </w:t>
      </w:r>
      <w:r>
        <w:t>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w:t>
      </w:r>
    </w:p>
    <w:p w:rsidR="00DB203D" w:rsidRDefault="00E11BCA">
      <w:pPr>
        <w:pStyle w:val="1"/>
        <w:numPr>
          <w:ilvl w:val="0"/>
          <w:numId w:val="2"/>
        </w:numPr>
        <w:shd w:val="clear" w:color="auto" w:fill="auto"/>
        <w:tabs>
          <w:tab w:val="left" w:pos="909"/>
        </w:tabs>
        <w:ind w:firstLine="580"/>
        <w:jc w:val="both"/>
      </w:pPr>
      <w:r>
        <w:t xml:space="preserve">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w:t>
      </w:r>
      <w:r w:rsidR="005D1FF0">
        <w:rPr>
          <w:rFonts w:hint="eastAsia"/>
        </w:rPr>
        <w:t>местного</w:t>
      </w:r>
      <w:r>
        <w:t>бюджета представляет в УФК по Курской области вместе с Платежным документом указанный в нем документ, подтверждающий возникновение денежного обязательства.</w:t>
      </w:r>
    </w:p>
    <w:p w:rsidR="00DB203D" w:rsidRDefault="00E11BCA">
      <w:pPr>
        <w:pStyle w:val="1"/>
        <w:shd w:val="clear" w:color="auto" w:fill="auto"/>
        <w:ind w:firstLine="580"/>
        <w:jc w:val="both"/>
      </w:pPr>
      <w: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Платежного документа сумме соответствующего денежного обязательства.</w:t>
      </w:r>
    </w:p>
    <w:p w:rsidR="00DB203D" w:rsidRDefault="00E11BCA">
      <w:pPr>
        <w:pStyle w:val="1"/>
        <w:numPr>
          <w:ilvl w:val="0"/>
          <w:numId w:val="2"/>
        </w:numPr>
        <w:shd w:val="clear" w:color="auto" w:fill="auto"/>
        <w:tabs>
          <w:tab w:val="left" w:pos="1109"/>
        </w:tabs>
        <w:ind w:firstLine="580"/>
        <w:jc w:val="both"/>
      </w:pPr>
      <w:r>
        <w:t xml:space="preserve">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w:t>
      </w:r>
      <w:r w:rsidR="005D1FF0">
        <w:rPr>
          <w:rFonts w:hint="eastAsia"/>
        </w:rPr>
        <w:t>местного</w:t>
      </w:r>
      <w:r>
        <w:t xml:space="preserve">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областного бюджета, получатель средств </w:t>
      </w:r>
      <w:r w:rsidR="005D1FF0">
        <w:rPr>
          <w:rFonts w:hint="eastAsia"/>
        </w:rPr>
        <w:t>местного</w:t>
      </w:r>
      <w:r>
        <w:t xml:space="preserve"> бюджета представляет в УФК по Курской области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областного бюджета суммы неустойки (штрафа, пеней) по данному договору (государственному контракту).</w:t>
      </w:r>
    </w:p>
    <w:p w:rsidR="00DB203D" w:rsidRDefault="00E11BCA">
      <w:pPr>
        <w:pStyle w:val="1"/>
        <w:numPr>
          <w:ilvl w:val="0"/>
          <w:numId w:val="2"/>
        </w:numPr>
        <w:shd w:val="clear" w:color="auto" w:fill="auto"/>
        <w:tabs>
          <w:tab w:val="left" w:pos="909"/>
        </w:tabs>
        <w:ind w:firstLine="580"/>
        <w:jc w:val="both"/>
      </w:pPr>
      <w:r>
        <w:t>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DB203D" w:rsidRDefault="00E11BCA">
      <w:pPr>
        <w:pStyle w:val="1"/>
        <w:numPr>
          <w:ilvl w:val="0"/>
          <w:numId w:val="6"/>
        </w:numPr>
        <w:shd w:val="clear" w:color="auto" w:fill="auto"/>
        <w:tabs>
          <w:tab w:val="left" w:pos="1109"/>
        </w:tabs>
        <w:ind w:firstLine="580"/>
        <w:jc w:val="both"/>
      </w:pPr>
      <w:r>
        <w:t>соответствие указанных в Платежном документе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DB203D" w:rsidRDefault="00E11BCA">
      <w:pPr>
        <w:pStyle w:val="1"/>
        <w:numPr>
          <w:ilvl w:val="0"/>
          <w:numId w:val="6"/>
        </w:numPr>
        <w:shd w:val="clear" w:color="auto" w:fill="auto"/>
        <w:tabs>
          <w:tab w:val="left" w:pos="922"/>
        </w:tabs>
        <w:ind w:firstLine="580"/>
        <w:jc w:val="both"/>
      </w:pPr>
      <w:r>
        <w:t xml:space="preserve">соответствие указанных в Платежном документе кодов видов расходов классификации расходов </w:t>
      </w:r>
      <w:r w:rsidR="005D1FF0">
        <w:rPr>
          <w:rFonts w:hint="eastAsia"/>
        </w:rPr>
        <w:t>местного</w:t>
      </w:r>
      <w:r>
        <w:t xml:space="preserve">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DB203D" w:rsidRDefault="00E11BCA">
      <w:pPr>
        <w:pStyle w:val="1"/>
        <w:numPr>
          <w:ilvl w:val="0"/>
          <w:numId w:val="6"/>
        </w:numPr>
        <w:shd w:val="clear" w:color="auto" w:fill="auto"/>
        <w:tabs>
          <w:tab w:val="left" w:pos="1110"/>
        </w:tabs>
        <w:ind w:firstLine="580"/>
        <w:jc w:val="both"/>
      </w:pPr>
      <w:r>
        <w:t xml:space="preserve">непревышение сумм, указанных в Платежном документе, над остатками соответствующих лимитов бюджетных обязательств, объемов </w:t>
      </w:r>
      <w:r>
        <w:lastRenderedPageBreak/>
        <w:t>финансирования, учтенных на лицевом счете получателя бюджетных средств.</w:t>
      </w:r>
    </w:p>
    <w:p w:rsidR="00DB203D" w:rsidRDefault="00E11BCA">
      <w:pPr>
        <w:pStyle w:val="1"/>
        <w:numPr>
          <w:ilvl w:val="0"/>
          <w:numId w:val="2"/>
        </w:numPr>
        <w:shd w:val="clear" w:color="auto" w:fill="auto"/>
        <w:tabs>
          <w:tab w:val="left" w:pos="1267"/>
        </w:tabs>
        <w:ind w:firstLine="580"/>
        <w:jc w:val="both"/>
      </w:pPr>
      <w:r>
        <w:t xml:space="preserve">При санкционировании оплаты денежных обязательств по выплатам по источникам финансирования дефицита </w:t>
      </w:r>
      <w:r w:rsidR="005D1FF0">
        <w:rPr>
          <w:rFonts w:hint="eastAsia"/>
        </w:rPr>
        <w:t>местного</w:t>
      </w:r>
      <w:r>
        <w:t xml:space="preserve"> бюджета осуществляется проверка Платежного документа по следующим направлениям:</w:t>
      </w:r>
    </w:p>
    <w:p w:rsidR="00DB203D" w:rsidRDefault="00E11BCA">
      <w:pPr>
        <w:pStyle w:val="1"/>
        <w:numPr>
          <w:ilvl w:val="0"/>
          <w:numId w:val="7"/>
        </w:numPr>
        <w:shd w:val="clear" w:color="auto" w:fill="auto"/>
        <w:tabs>
          <w:tab w:val="left" w:pos="1110"/>
        </w:tabs>
        <w:ind w:firstLine="580"/>
        <w:jc w:val="both"/>
      </w:pPr>
      <w:r>
        <w:t xml:space="preserve">соответствие указанных в Платежном документе кодов классификации источников финансирования дефицита </w:t>
      </w:r>
      <w:r w:rsidR="005D1FF0">
        <w:rPr>
          <w:rFonts w:hint="eastAsia"/>
        </w:rPr>
        <w:t>местного</w:t>
      </w:r>
      <w:r>
        <w:t xml:space="preserve">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DB203D" w:rsidRDefault="00E11BCA">
      <w:pPr>
        <w:pStyle w:val="1"/>
        <w:numPr>
          <w:ilvl w:val="0"/>
          <w:numId w:val="7"/>
        </w:numPr>
        <w:shd w:val="clear" w:color="auto" w:fill="auto"/>
        <w:tabs>
          <w:tab w:val="left" w:pos="1110"/>
        </w:tabs>
        <w:ind w:firstLine="580"/>
        <w:jc w:val="both"/>
      </w:pPr>
      <w:r>
        <w:t>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B203D" w:rsidRDefault="00E11BCA">
      <w:pPr>
        <w:pStyle w:val="1"/>
        <w:numPr>
          <w:ilvl w:val="0"/>
          <w:numId w:val="7"/>
        </w:numPr>
        <w:shd w:val="clear" w:color="auto" w:fill="auto"/>
        <w:tabs>
          <w:tab w:val="left" w:pos="918"/>
        </w:tabs>
        <w:ind w:firstLine="580"/>
        <w:jc w:val="both"/>
      </w:pPr>
      <w:r>
        <w:t>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B203D" w:rsidRDefault="00E11BCA">
      <w:pPr>
        <w:pStyle w:val="1"/>
        <w:shd w:val="clear" w:color="auto" w:fill="auto"/>
        <w:ind w:firstLine="580"/>
        <w:jc w:val="both"/>
      </w:pPr>
      <w:r>
        <w:t xml:space="preserve">И. В случае если информация, указанная в Платежном документе, не соответствуют требованиям, установленным пунктами 3, 4, 6, пунктами 7, 9 и 10 настоящего Порядка, или в случае установления нарушения получателем средств областного бюджета условий, установленных пунктом 8 настоящего Порядка, УФК по Курской области не позднее сроков, установленных пунктом 3 настоящего Порядка, направляет получателю средств </w:t>
      </w:r>
      <w:r w:rsidR="005D1FF0">
        <w:rPr>
          <w:rFonts w:hint="eastAsia"/>
        </w:rPr>
        <w:t>местного</w:t>
      </w:r>
      <w:r>
        <w:t xml:space="preserve">бюджета (администратору источников финансирования дефицита областного бюджета)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w:t>
      </w:r>
      <w:r w:rsidR="005D1FF0">
        <w:rPr>
          <w:rFonts w:hint="eastAsia"/>
        </w:rPr>
        <w:t>местного</w:t>
      </w:r>
      <w:r>
        <w:t xml:space="preserve"> бюджета (администратору источников финансирования дефицита областного бюджета) Платежный документ на бумажном носителе с указанием в прилагаемом уведомлении даты и причины возврата.</w:t>
      </w:r>
    </w:p>
    <w:p w:rsidR="00DB203D" w:rsidRDefault="00E11BCA">
      <w:pPr>
        <w:pStyle w:val="1"/>
        <w:shd w:val="clear" w:color="auto" w:fill="auto"/>
        <w:ind w:firstLine="760"/>
        <w:jc w:val="both"/>
      </w:pPr>
      <w:r>
        <w:t>12.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DB203D" w:rsidRDefault="00E11BCA" w:rsidP="00A43DCB">
      <w:pPr>
        <w:pStyle w:val="1"/>
        <w:shd w:val="clear" w:color="auto" w:fill="auto"/>
        <w:ind w:firstLine="760"/>
        <w:jc w:val="both"/>
      </w:pPr>
      <w:r>
        <w:t xml:space="preserve">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w:t>
      </w:r>
      <w:r w:rsidR="00A43DCB">
        <w:rPr>
          <w:rFonts w:hint="eastAsia"/>
        </w:rPr>
        <w:t>местного</w:t>
      </w:r>
      <w:r>
        <w:t xml:space="preserve"> бюджета (администратора источников финансирования дефицита </w:t>
      </w:r>
      <w:r w:rsidR="00A43DCB">
        <w:rPr>
          <w:rFonts w:hint="eastAsia"/>
        </w:rPr>
        <w:t>местного</w:t>
      </w:r>
      <w:r>
        <w:t xml:space="preserve"> бюджета) с указанием даты, подписи, расшифровки подписи, содержащей фамилию, инициалы ответственного исп</w:t>
      </w:r>
      <w:r w:rsidR="00A43DCB">
        <w:t>олнителя УФК по Курской области.</w:t>
      </w:r>
    </w:p>
    <w:sectPr w:rsidR="00DB203D" w:rsidSect="00994343">
      <w:headerReference w:type="default" r:id="rId10"/>
      <w:pgSz w:w="11900" w:h="16840"/>
      <w:pgMar w:top="1272" w:right="1154" w:bottom="1092" w:left="1516" w:header="0" w:footer="664"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08D" w:rsidRDefault="00DD308D">
      <w:r>
        <w:separator/>
      </w:r>
    </w:p>
  </w:endnote>
  <w:endnote w:type="continuationSeparator" w:id="1">
    <w:p w:rsidR="00DD308D" w:rsidRDefault="00DD3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08D" w:rsidRDefault="00DD308D"/>
  </w:footnote>
  <w:footnote w:type="continuationSeparator" w:id="1">
    <w:p w:rsidR="00DD308D" w:rsidRDefault="00DD30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3D" w:rsidRDefault="00AC52F4">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304.85pt;margin-top:41.05pt;width:4.8pt;height:7.2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" filled="f" stroked="f">
          <v:textbox style="mso-fit-shape-to-text:t" inset="0,0,0,0">
            <w:txbxContent>
              <w:p w:rsidR="00DB203D" w:rsidRDefault="00AC52F4">
                <w:pPr>
                  <w:pStyle w:val="22"/>
                  <w:shd w:val="clear" w:color="auto" w:fill="auto"/>
                </w:pPr>
                <w:r w:rsidRPr="00AC52F4">
                  <w:fldChar w:fldCharType="begin"/>
                </w:r>
                <w:r w:rsidR="00E11BCA">
                  <w:instrText xml:space="preserve"> PAGE \* MERGEFORMAT </w:instrText>
                </w:r>
                <w:r w:rsidRPr="00AC52F4">
                  <w:fldChar w:fldCharType="separate"/>
                </w:r>
                <w:r w:rsidR="00F716B0" w:rsidRPr="00F716B0">
                  <w:rPr>
                    <w:rFonts w:ascii="Arial" w:eastAsia="Arial" w:hAnsi="Arial" w:cs="Arial"/>
                    <w:noProof/>
                  </w:rPr>
                  <w:t>2</w:t>
                </w:r>
                <w:r>
                  <w:rPr>
                    <w:rFonts w:ascii="Arial" w:eastAsia="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A68"/>
    <w:multiLevelType w:val="multilevel"/>
    <w:tmpl w:val="8F065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03B2D"/>
    <w:multiLevelType w:val="multilevel"/>
    <w:tmpl w:val="C6DC6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20EF8"/>
    <w:multiLevelType w:val="multilevel"/>
    <w:tmpl w:val="F76C7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3B3FA7"/>
    <w:multiLevelType w:val="multilevel"/>
    <w:tmpl w:val="734E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2401F4"/>
    <w:multiLevelType w:val="multilevel"/>
    <w:tmpl w:val="4EBE5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19420F"/>
    <w:multiLevelType w:val="multilevel"/>
    <w:tmpl w:val="FD9AB6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002A0"/>
    <w:multiLevelType w:val="multilevel"/>
    <w:tmpl w:val="B6BE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DD6786"/>
    <w:multiLevelType w:val="multilevel"/>
    <w:tmpl w:val="8EAA9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DB203D"/>
    <w:rsid w:val="001126E1"/>
    <w:rsid w:val="001A2970"/>
    <w:rsid w:val="002024F8"/>
    <w:rsid w:val="00245362"/>
    <w:rsid w:val="002725B7"/>
    <w:rsid w:val="002D00CC"/>
    <w:rsid w:val="003D377A"/>
    <w:rsid w:val="00441890"/>
    <w:rsid w:val="005032D7"/>
    <w:rsid w:val="0050337B"/>
    <w:rsid w:val="005D1FF0"/>
    <w:rsid w:val="005D2727"/>
    <w:rsid w:val="00994343"/>
    <w:rsid w:val="00A278CE"/>
    <w:rsid w:val="00A43DCB"/>
    <w:rsid w:val="00AC52F4"/>
    <w:rsid w:val="00B87E9B"/>
    <w:rsid w:val="00BC1797"/>
    <w:rsid w:val="00C048BE"/>
    <w:rsid w:val="00D41D80"/>
    <w:rsid w:val="00D540EF"/>
    <w:rsid w:val="00DB203D"/>
    <w:rsid w:val="00DD308D"/>
    <w:rsid w:val="00DF35CD"/>
    <w:rsid w:val="00E11BCA"/>
    <w:rsid w:val="00E8188D"/>
    <w:rsid w:val="00F716B0"/>
    <w:rsid w:val="00F835CB"/>
    <w:rsid w:val="00F8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434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94343"/>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994343"/>
    <w:rPr>
      <w:rFonts w:ascii="Times New Roman" w:eastAsia="Times New Roman" w:hAnsi="Times New Roman" w:cs="Times New Roman"/>
      <w:b w:val="0"/>
      <w:bCs w:val="0"/>
      <w:i w:val="0"/>
      <w:iCs w:val="0"/>
      <w:smallCaps w:val="0"/>
      <w:strike w:val="0"/>
      <w:sz w:val="19"/>
      <w:szCs w:val="19"/>
      <w:u w:val="none"/>
    </w:rPr>
  </w:style>
  <w:style w:type="character" w:customStyle="1" w:styleId="21">
    <w:name w:val="Колонтитул (2)_"/>
    <w:basedOn w:val="a0"/>
    <w:link w:val="22"/>
    <w:rsid w:val="00994343"/>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99434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994343"/>
    <w:pPr>
      <w:shd w:val="clear" w:color="auto" w:fill="FFFFFF"/>
      <w:ind w:firstLine="200"/>
    </w:pPr>
    <w:rPr>
      <w:rFonts w:ascii="Times New Roman" w:eastAsia="Times New Roman" w:hAnsi="Times New Roman" w:cs="Times New Roman"/>
      <w:sz w:val="19"/>
      <w:szCs w:val="19"/>
    </w:rPr>
  </w:style>
  <w:style w:type="paragraph" w:customStyle="1" w:styleId="22">
    <w:name w:val="Колонтитул (2)"/>
    <w:basedOn w:val="a"/>
    <w:link w:val="21"/>
    <w:rsid w:val="00994343"/>
    <w:pPr>
      <w:shd w:val="clear" w:color="auto" w:fill="FFFFFF"/>
    </w:pPr>
    <w:rPr>
      <w:rFonts w:ascii="Times New Roman" w:eastAsia="Times New Roman" w:hAnsi="Times New Roman" w:cs="Times New Roman"/>
      <w:sz w:val="20"/>
      <w:szCs w:val="20"/>
    </w:rPr>
  </w:style>
  <w:style w:type="paragraph" w:styleId="a4">
    <w:name w:val="List Paragraph"/>
    <w:basedOn w:val="a"/>
    <w:uiPriority w:val="34"/>
    <w:qFormat/>
    <w:rsid w:val="001A2970"/>
    <w:pPr>
      <w:ind w:left="720"/>
      <w:contextualSpacing/>
    </w:pPr>
  </w:style>
  <w:style w:type="paragraph" w:styleId="a5">
    <w:name w:val="Normal (Web)"/>
    <w:basedOn w:val="a"/>
    <w:uiPriority w:val="99"/>
    <w:rsid w:val="00B87E9B"/>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Balloon Text"/>
    <w:basedOn w:val="a"/>
    <w:link w:val="a7"/>
    <w:uiPriority w:val="99"/>
    <w:semiHidden/>
    <w:unhideWhenUsed/>
    <w:rsid w:val="00C048BE"/>
    <w:rPr>
      <w:rFonts w:ascii="Tahoma" w:hAnsi="Tahoma" w:cs="Tahoma"/>
      <w:sz w:val="16"/>
      <w:szCs w:val="16"/>
    </w:rPr>
  </w:style>
  <w:style w:type="character" w:customStyle="1" w:styleId="a7">
    <w:name w:val="Текст выноски Знак"/>
    <w:basedOn w:val="a0"/>
    <w:link w:val="a6"/>
    <w:uiPriority w:val="99"/>
    <w:semiHidden/>
    <w:rsid w:val="00C048B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200"/>
    </w:pPr>
    <w:rPr>
      <w:rFonts w:ascii="Times New Roman" w:eastAsia="Times New Roman" w:hAnsi="Times New Roman" w:cs="Times New Roman"/>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List Paragraph"/>
    <w:basedOn w:val="a"/>
    <w:uiPriority w:val="34"/>
    <w:qFormat/>
    <w:rsid w:val="001A2970"/>
    <w:pPr>
      <w:ind w:left="720"/>
      <w:contextualSpacing/>
    </w:pPr>
  </w:style>
  <w:style w:type="paragraph" w:styleId="a5">
    <w:name w:val="Normal (Web)"/>
    <w:basedOn w:val="a"/>
    <w:uiPriority w:val="99"/>
    <w:rsid w:val="00B87E9B"/>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Balloon Text"/>
    <w:basedOn w:val="a"/>
    <w:link w:val="a7"/>
    <w:uiPriority w:val="99"/>
    <w:semiHidden/>
    <w:unhideWhenUsed/>
    <w:rsid w:val="00C048BE"/>
    <w:rPr>
      <w:rFonts w:ascii="Tahoma" w:hAnsi="Tahoma" w:cs="Tahoma"/>
      <w:sz w:val="16"/>
      <w:szCs w:val="16"/>
    </w:rPr>
  </w:style>
  <w:style w:type="character" w:customStyle="1" w:styleId="a7">
    <w:name w:val="Текст выноски Знак"/>
    <w:basedOn w:val="a0"/>
    <w:link w:val="a6"/>
    <w:uiPriority w:val="99"/>
    <w:semiHidden/>
    <w:rsid w:val="00C048B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0A82-41E3-4526-9575-010775E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Лоторев Григорий Васильевич</dc:creator>
  <cp:lastModifiedBy>Валентина</cp:lastModifiedBy>
  <cp:revision>7</cp:revision>
  <cp:lastPrinted>2021-12-30T12:05:00Z</cp:lastPrinted>
  <dcterms:created xsi:type="dcterms:W3CDTF">2021-12-30T11:39:00Z</dcterms:created>
  <dcterms:modified xsi:type="dcterms:W3CDTF">2022-01-14T11:59:00Z</dcterms:modified>
</cp:coreProperties>
</file>