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9" w:rsidRPr="007A5D46" w:rsidRDefault="00F543F9" w:rsidP="007A5D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0" w:name="P328"/>
      <w:bookmarkEnd w:id="0"/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бюджетного </w:t>
      </w:r>
      <w:proofErr w:type="gramEnd"/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0E5C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0A87" w:rsidRPr="003B78F2" w:rsidRDefault="008B0A8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ПРОГНОЗ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ОСНОВНЫХ ХАРАКТЕРИСТИК БЮДЖЕТА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0E5C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5A4D9D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7A5D46" w:rsidRPr="003B78F2">
        <w:rPr>
          <w:rFonts w:ascii="Times New Roman" w:eastAsia="Times New Roman" w:hAnsi="Times New Roman" w:cs="Times New Roman"/>
          <w:sz w:val="24"/>
          <w:szCs w:val="24"/>
        </w:rPr>
        <w:t xml:space="preserve"> КОНЫШЕВСКОГО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"/>
        <w:gridCol w:w="6799"/>
        <w:gridCol w:w="1417"/>
        <w:gridCol w:w="1276"/>
        <w:gridCol w:w="1276"/>
        <w:gridCol w:w="1134"/>
        <w:gridCol w:w="992"/>
        <w:gridCol w:w="1141"/>
      </w:tblGrid>
      <w:tr w:rsidR="00542EBE" w:rsidRPr="003B78F2" w:rsidTr="00A25624">
        <w:tc>
          <w:tcPr>
            <w:tcW w:w="0" w:type="auto"/>
          </w:tcPr>
          <w:p w:rsidR="008B0A87" w:rsidRPr="003B78F2" w:rsidRDefault="008B0A87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9" w:type="dxa"/>
          </w:tcPr>
          <w:p w:rsidR="008B0A87" w:rsidRPr="003B78F2" w:rsidRDefault="008B0A87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B17377" w:rsidRDefault="003B78F2" w:rsidP="00B17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0A87" w:rsidRPr="003B78F2" w:rsidRDefault="00B17377" w:rsidP="00B173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8F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1" w:type="dxa"/>
          </w:tcPr>
          <w:p w:rsidR="00B17377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2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0A87" w:rsidRPr="003B78F2" w:rsidRDefault="003B78F2" w:rsidP="00CD06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4" w:colLast="4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4577,9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4094,1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</w:tr>
      <w:tr w:rsidR="00F560A5" w:rsidRPr="003B78F2" w:rsidTr="00A25624">
        <w:trPr>
          <w:trHeight w:val="309"/>
        </w:trPr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A5" w:rsidRPr="003B78F2" w:rsidTr="00A25624">
        <w:trPr>
          <w:trHeight w:val="218"/>
        </w:trPr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1549,5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1560,2</w:t>
            </w:r>
          </w:p>
        </w:tc>
        <w:tc>
          <w:tcPr>
            <w:tcW w:w="1276" w:type="dxa"/>
          </w:tcPr>
          <w:p w:rsidR="00F560A5" w:rsidRPr="002E1E03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1575,7</w:t>
            </w:r>
          </w:p>
        </w:tc>
        <w:tc>
          <w:tcPr>
            <w:tcW w:w="1134" w:type="dxa"/>
          </w:tcPr>
          <w:p w:rsidR="00F560A5" w:rsidRPr="002E1E03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1575,7</w:t>
            </w:r>
          </w:p>
        </w:tc>
        <w:tc>
          <w:tcPr>
            <w:tcW w:w="992" w:type="dxa"/>
          </w:tcPr>
          <w:p w:rsidR="00F560A5" w:rsidRPr="002E1E03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1575,7</w:t>
            </w:r>
          </w:p>
        </w:tc>
        <w:tc>
          <w:tcPr>
            <w:tcW w:w="1141" w:type="dxa"/>
          </w:tcPr>
          <w:p w:rsidR="00F560A5" w:rsidRPr="002E1E03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1575,7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2115,4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2115,4</w:t>
            </w:r>
          </w:p>
        </w:tc>
        <w:tc>
          <w:tcPr>
            <w:tcW w:w="1276" w:type="dxa"/>
          </w:tcPr>
          <w:p w:rsidR="00F560A5" w:rsidRPr="002E1E03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03">
              <w:rPr>
                <w:rFonts w:ascii="Times New Roman" w:hAnsi="Times New Roman" w:cs="Times New Roman"/>
                <w:sz w:val="24"/>
                <w:szCs w:val="24"/>
              </w:rPr>
              <w:t>2115,4</w:t>
            </w:r>
          </w:p>
        </w:tc>
        <w:tc>
          <w:tcPr>
            <w:tcW w:w="1134" w:type="dxa"/>
          </w:tcPr>
          <w:p w:rsidR="00F560A5" w:rsidRPr="002E1E03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03">
              <w:rPr>
                <w:rFonts w:ascii="Times New Roman" w:hAnsi="Times New Roman" w:cs="Times New Roman"/>
                <w:sz w:val="24"/>
                <w:szCs w:val="24"/>
              </w:rPr>
              <w:t>2115,4</w:t>
            </w:r>
          </w:p>
        </w:tc>
        <w:tc>
          <w:tcPr>
            <w:tcW w:w="992" w:type="dxa"/>
          </w:tcPr>
          <w:p w:rsidR="00F560A5" w:rsidRPr="002E1E03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03">
              <w:rPr>
                <w:rFonts w:ascii="Times New Roman" w:hAnsi="Times New Roman" w:cs="Times New Roman"/>
                <w:sz w:val="24"/>
                <w:szCs w:val="24"/>
              </w:rPr>
              <w:t>2115,4</w:t>
            </w:r>
          </w:p>
        </w:tc>
        <w:tc>
          <w:tcPr>
            <w:tcW w:w="1141" w:type="dxa"/>
          </w:tcPr>
          <w:p w:rsidR="00F560A5" w:rsidRPr="002E1E03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03">
              <w:rPr>
                <w:rFonts w:ascii="Times New Roman" w:hAnsi="Times New Roman" w:cs="Times New Roman"/>
                <w:sz w:val="24"/>
                <w:szCs w:val="24"/>
              </w:rPr>
              <w:t>2115,4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420,4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420,4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420,4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420,4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Расходы бюджета  - всего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4577,9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4094,1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4013,1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4028,6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4028,6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4028,6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4028,6</w:t>
            </w:r>
          </w:p>
        </w:tc>
      </w:tr>
      <w:tr w:rsidR="00F560A5" w:rsidRPr="003B78F2" w:rsidTr="00A25624">
        <w:tc>
          <w:tcPr>
            <w:tcW w:w="0" w:type="auto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99" w:type="dxa"/>
          </w:tcPr>
          <w:p w:rsidR="00F560A5" w:rsidRPr="003B78F2" w:rsidRDefault="00F560A5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3B78F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76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134" w:type="dxa"/>
          </w:tcPr>
          <w:p w:rsidR="00F560A5" w:rsidRPr="003B78F2" w:rsidRDefault="00F560A5" w:rsidP="00706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92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141" w:type="dxa"/>
          </w:tcPr>
          <w:p w:rsidR="00F560A5" w:rsidRPr="003B78F2" w:rsidRDefault="00F560A5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bookmarkEnd w:id="1"/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417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E00" w:rsidRPr="003B78F2" w:rsidRDefault="00F87E00" w:rsidP="00A256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F87E00" w:rsidRPr="003B78F2" w:rsidRDefault="00F87E00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0" w:rsidRPr="003B78F2" w:rsidTr="00A25624">
        <w:tc>
          <w:tcPr>
            <w:tcW w:w="0" w:type="auto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9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417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F87E00" w:rsidRPr="003B78F2" w:rsidRDefault="00F87E00" w:rsidP="008B0A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EBE" w:rsidRPr="003B78F2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5624" w:rsidRDefault="00A25624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p w:rsidR="00542EBE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к Порядку разработки бюджетного прогноза </w:t>
      </w:r>
    </w:p>
    <w:p w:rsidR="007A5D46" w:rsidRPr="003B78F2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7E00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6507E3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EBE" w:rsidRPr="003B78F2" w:rsidRDefault="00542EBE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 Курской области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ПОКАЗАТЕЛИ</w:t>
      </w: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МУНИЦИПАЛЬНЫХ ПРОГРАММ</w:t>
      </w:r>
    </w:p>
    <w:p w:rsidR="008B0A87" w:rsidRPr="003B78F2" w:rsidRDefault="007A5D46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87E00">
        <w:rPr>
          <w:rFonts w:ascii="Times New Roman" w:eastAsia="Times New Roman" w:hAnsi="Times New Roman" w:cs="Times New Roman"/>
          <w:sz w:val="24"/>
          <w:szCs w:val="24"/>
        </w:rPr>
        <w:t>БЕЛЯЕВСКОГО</w:t>
      </w:r>
      <w:r w:rsidR="006507E3" w:rsidRPr="003B78F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 КУРСКОЙ ОБЛАСТИ</w:t>
      </w:r>
    </w:p>
    <w:p w:rsidR="008B0A87" w:rsidRPr="003B78F2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8B0A87" w:rsidRPr="003B78F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"/>
        <w:gridCol w:w="7172"/>
        <w:gridCol w:w="1110"/>
        <w:gridCol w:w="1256"/>
        <w:gridCol w:w="1418"/>
        <w:gridCol w:w="1134"/>
        <w:gridCol w:w="1139"/>
        <w:gridCol w:w="987"/>
      </w:tblGrid>
      <w:tr w:rsidR="00A25624" w:rsidRPr="003B78F2" w:rsidTr="00084F41">
        <w:tc>
          <w:tcPr>
            <w:tcW w:w="0" w:type="auto"/>
          </w:tcPr>
          <w:p w:rsidR="008B0A87" w:rsidRPr="003B78F2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B0A87" w:rsidRPr="003B78F2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0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316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56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66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2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84F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2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84F41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12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B0A87" w:rsidRPr="003B78F2" w:rsidRDefault="003B78F2" w:rsidP="00084F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9" w:type="dxa"/>
          </w:tcPr>
          <w:p w:rsidR="00084F41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12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B0A87" w:rsidRPr="003B78F2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7" w:type="dxa"/>
          </w:tcPr>
          <w:p w:rsidR="00084F41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12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B0A87" w:rsidRPr="003B78F2" w:rsidRDefault="003B78F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12518" w:rsidRPr="003B78F2" w:rsidRDefault="00512518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10" w:type="dxa"/>
          </w:tcPr>
          <w:p w:rsidR="00512518" w:rsidRPr="003B78F2" w:rsidRDefault="00512518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4577,9</w:t>
            </w:r>
          </w:p>
        </w:tc>
        <w:tc>
          <w:tcPr>
            <w:tcW w:w="1256" w:type="dxa"/>
          </w:tcPr>
          <w:p w:rsidR="00512518" w:rsidRPr="003B78F2" w:rsidRDefault="00512518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4094,1</w:t>
            </w:r>
          </w:p>
        </w:tc>
        <w:tc>
          <w:tcPr>
            <w:tcW w:w="1418" w:type="dxa"/>
          </w:tcPr>
          <w:p w:rsidR="00512518" w:rsidRPr="003B78F2" w:rsidRDefault="00512518" w:rsidP="005101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4111,5</w:t>
            </w: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Беляевского сельсовета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Конышевского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2376,1</w:t>
            </w: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1978,5</w:t>
            </w:r>
          </w:p>
        </w:tc>
        <w:tc>
          <w:tcPr>
            <w:tcW w:w="1418" w:type="dxa"/>
          </w:tcPr>
          <w:p w:rsidR="00512518" w:rsidRPr="003B78F2" w:rsidRDefault="00512518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1877,4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1877,4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1877,4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1877,4</w:t>
            </w: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512518" w:rsidRPr="003B78F2" w:rsidRDefault="00512518" w:rsidP="00F87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Конышевского района Курской области на период 2010-2015 годы и на перспективу до 2020 года»</w:t>
            </w: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F87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образования»</w:t>
            </w: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2518" w:rsidRPr="003B78F2" w:rsidTr="00084F41">
        <w:trPr>
          <w:trHeight w:val="836"/>
        </w:trPr>
        <w:tc>
          <w:tcPr>
            <w:tcW w:w="0" w:type="auto"/>
          </w:tcPr>
          <w:p w:rsidR="00512518" w:rsidRPr="003B78F2" w:rsidRDefault="00512518" w:rsidP="00F87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12518" w:rsidRDefault="00512518" w:rsidP="00531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культуры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Конышевского района  Курской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512518" w:rsidRPr="003B78F2" w:rsidRDefault="00512518" w:rsidP="00531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1388,8</w:t>
            </w: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1088,5</w:t>
            </w:r>
          </w:p>
        </w:tc>
        <w:tc>
          <w:tcPr>
            <w:tcW w:w="1418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F87E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12518" w:rsidRPr="003B78F2" w:rsidRDefault="00512518" w:rsidP="00531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«Пенсионное обеспечение лиц, замещавших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Конышевского района Курской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 w:rsidRPr="003B78F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110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418" w:type="dxa"/>
          </w:tcPr>
          <w:p w:rsidR="00512518" w:rsidRPr="003B78F2" w:rsidRDefault="00512518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512518" w:rsidRPr="003B78F2" w:rsidTr="00084F41"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512518" w:rsidRPr="003B78F2" w:rsidRDefault="00512518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1110" w:type="dxa"/>
          </w:tcPr>
          <w:p w:rsidR="00512518" w:rsidRPr="003B78F2" w:rsidRDefault="00512518" w:rsidP="00A633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2201,8</w:t>
            </w:r>
          </w:p>
        </w:tc>
        <w:tc>
          <w:tcPr>
            <w:tcW w:w="1256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2115,6</w:t>
            </w:r>
          </w:p>
        </w:tc>
        <w:tc>
          <w:tcPr>
            <w:tcW w:w="1418" w:type="dxa"/>
          </w:tcPr>
          <w:p w:rsidR="00512518" w:rsidRPr="003B78F2" w:rsidRDefault="00512518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2234,1</w:t>
            </w:r>
          </w:p>
        </w:tc>
        <w:tc>
          <w:tcPr>
            <w:tcW w:w="1134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2234,1</w:t>
            </w:r>
          </w:p>
        </w:tc>
        <w:tc>
          <w:tcPr>
            <w:tcW w:w="1139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2234,1</w:t>
            </w:r>
          </w:p>
        </w:tc>
        <w:tc>
          <w:tcPr>
            <w:tcW w:w="987" w:type="dxa"/>
          </w:tcPr>
          <w:p w:rsidR="00512518" w:rsidRPr="003B78F2" w:rsidRDefault="00512518" w:rsidP="00C91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2234,1</w:t>
            </w:r>
          </w:p>
        </w:tc>
      </w:tr>
      <w:tr w:rsidR="00CB2052" w:rsidRPr="003B78F2" w:rsidTr="00084F41">
        <w:tc>
          <w:tcPr>
            <w:tcW w:w="0" w:type="auto"/>
          </w:tcPr>
          <w:p w:rsidR="00CB2052" w:rsidRPr="003B78F2" w:rsidRDefault="00CB2052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CB2052" w:rsidRPr="003B78F2" w:rsidRDefault="00CB2052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10" w:type="dxa"/>
          </w:tcPr>
          <w:p w:rsidR="00CB2052" w:rsidRPr="003B78F2" w:rsidRDefault="00CB205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B2052" w:rsidRPr="003B78F2" w:rsidRDefault="00CB205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2052" w:rsidRPr="003B78F2" w:rsidRDefault="00CB2052" w:rsidP="00A25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052" w:rsidRPr="003B78F2" w:rsidRDefault="00CB2052" w:rsidP="00510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B2052" w:rsidRPr="003B78F2" w:rsidRDefault="00CB2052" w:rsidP="00510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CB2052" w:rsidRPr="003B78F2" w:rsidRDefault="00CB2052" w:rsidP="00510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377" w:rsidRDefault="00B1737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A87" w:rsidRPr="003B78F2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3B78F2">
        <w:rPr>
          <w:rFonts w:ascii="Times New Roman" w:eastAsia="Times New Roman" w:hAnsi="Times New Roman" w:cs="Times New Roman"/>
          <w:sz w:val="24"/>
          <w:szCs w:val="24"/>
        </w:rPr>
        <w:t>Конышевского района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) данные приводятся в разрезе таких источников.</w:t>
      </w:r>
    </w:p>
    <w:p w:rsidR="008B0A87" w:rsidRPr="003B78F2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8F2">
        <w:rPr>
          <w:rFonts w:ascii="Times New Roman" w:eastAsia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</w:t>
      </w:r>
      <w:r w:rsidR="00542EBE" w:rsidRPr="003B78F2">
        <w:rPr>
          <w:rFonts w:ascii="Times New Roman" w:eastAsia="Times New Roman" w:hAnsi="Times New Roman" w:cs="Times New Roman"/>
          <w:sz w:val="24"/>
          <w:szCs w:val="24"/>
        </w:rPr>
        <w:t>ых программ Конышевского района Курской области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B0A87" w:rsidRPr="003B78F2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2793B"/>
    <w:rsid w:val="00084F41"/>
    <w:rsid w:val="00102065"/>
    <w:rsid w:val="00104FD5"/>
    <w:rsid w:val="00116120"/>
    <w:rsid w:val="0014234A"/>
    <w:rsid w:val="00240D2B"/>
    <w:rsid w:val="00257205"/>
    <w:rsid w:val="002E1E03"/>
    <w:rsid w:val="00335E61"/>
    <w:rsid w:val="00350F7B"/>
    <w:rsid w:val="00366269"/>
    <w:rsid w:val="003B78F2"/>
    <w:rsid w:val="00411297"/>
    <w:rsid w:val="00512518"/>
    <w:rsid w:val="00531634"/>
    <w:rsid w:val="00542EBE"/>
    <w:rsid w:val="005653B4"/>
    <w:rsid w:val="005A4D9D"/>
    <w:rsid w:val="005A6D29"/>
    <w:rsid w:val="005E0553"/>
    <w:rsid w:val="005F6EFF"/>
    <w:rsid w:val="006507E3"/>
    <w:rsid w:val="00744B3B"/>
    <w:rsid w:val="0075630C"/>
    <w:rsid w:val="00761634"/>
    <w:rsid w:val="007745D8"/>
    <w:rsid w:val="0079123C"/>
    <w:rsid w:val="007A5D46"/>
    <w:rsid w:val="007C56BB"/>
    <w:rsid w:val="007F5E61"/>
    <w:rsid w:val="008B0A87"/>
    <w:rsid w:val="00935F12"/>
    <w:rsid w:val="00955F83"/>
    <w:rsid w:val="0098599E"/>
    <w:rsid w:val="00A25624"/>
    <w:rsid w:val="00A63015"/>
    <w:rsid w:val="00A63356"/>
    <w:rsid w:val="00B17377"/>
    <w:rsid w:val="00B6768D"/>
    <w:rsid w:val="00BB4F79"/>
    <w:rsid w:val="00BC0065"/>
    <w:rsid w:val="00BE080A"/>
    <w:rsid w:val="00CB2052"/>
    <w:rsid w:val="00CB63B6"/>
    <w:rsid w:val="00CB7A1C"/>
    <w:rsid w:val="00CD06D2"/>
    <w:rsid w:val="00DC2D53"/>
    <w:rsid w:val="00DE2E88"/>
    <w:rsid w:val="00E26BD9"/>
    <w:rsid w:val="00EC0C52"/>
    <w:rsid w:val="00F543F9"/>
    <w:rsid w:val="00F560A5"/>
    <w:rsid w:val="00F60C57"/>
    <w:rsid w:val="00F80E5C"/>
    <w:rsid w:val="00F8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950E-42FC-4A5C-B7A6-D520B773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2018-11-19T12:58:00Z</cp:lastPrinted>
  <dcterms:created xsi:type="dcterms:W3CDTF">2018-11-17T14:42:00Z</dcterms:created>
  <dcterms:modified xsi:type="dcterms:W3CDTF">2019-11-27T18:28:00Z</dcterms:modified>
</cp:coreProperties>
</file>