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C7" w:rsidRPr="007A5D46" w:rsidRDefault="00884AC7" w:rsidP="007A5D46">
      <w:pPr>
        <w:jc w:val="center"/>
        <w:rPr>
          <w:rFonts w:ascii="Times New Roman" w:hAnsi="Times New Roman"/>
          <w:sz w:val="32"/>
          <w:szCs w:val="32"/>
        </w:rPr>
      </w:pPr>
    </w:p>
    <w:p w:rsidR="00884AC7" w:rsidRPr="007A5D46" w:rsidRDefault="00884AC7" w:rsidP="007A5D46">
      <w:pPr>
        <w:jc w:val="center"/>
        <w:rPr>
          <w:rFonts w:ascii="Times New Roman" w:hAnsi="Times New Roman"/>
          <w:b/>
          <w:sz w:val="32"/>
          <w:szCs w:val="32"/>
        </w:rPr>
      </w:pPr>
      <w:r w:rsidRPr="007A5D46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БЕЛЯЕВСКОГО СЕЛЬСОВЕТА</w:t>
      </w:r>
    </w:p>
    <w:p w:rsidR="00884AC7" w:rsidRPr="007A5D46" w:rsidRDefault="00884AC7" w:rsidP="007A5D46">
      <w:pPr>
        <w:jc w:val="center"/>
        <w:rPr>
          <w:rFonts w:ascii="Times New Roman" w:hAnsi="Times New Roman"/>
          <w:b/>
          <w:sz w:val="32"/>
          <w:szCs w:val="32"/>
        </w:rPr>
      </w:pPr>
      <w:r w:rsidRPr="007A5D46">
        <w:rPr>
          <w:rFonts w:ascii="Times New Roman" w:hAnsi="Times New Roman"/>
          <w:b/>
          <w:sz w:val="32"/>
          <w:szCs w:val="32"/>
        </w:rPr>
        <w:t>КОНЫШЕВСКОГО РАЙОНА КУРСКОЙ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884AC7" w:rsidRPr="00FB73B1" w:rsidTr="00D53045">
        <w:trPr>
          <w:jc w:val="center"/>
        </w:trPr>
        <w:tc>
          <w:tcPr>
            <w:tcW w:w="97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84AC7" w:rsidRPr="00FB73B1" w:rsidRDefault="00884AC7" w:rsidP="007A5D4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84AC7" w:rsidRPr="007A5D46" w:rsidRDefault="00884AC7" w:rsidP="00D53045">
      <w:pPr>
        <w:rPr>
          <w:rFonts w:ascii="Times New Roman" w:hAnsi="Times New Roman"/>
          <w:sz w:val="32"/>
          <w:szCs w:val="32"/>
        </w:rPr>
      </w:pPr>
    </w:p>
    <w:p w:rsidR="00884AC7" w:rsidRPr="007A5D46" w:rsidRDefault="00884AC7" w:rsidP="007A5D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7A5D46">
        <w:rPr>
          <w:rFonts w:ascii="Times New Roman" w:hAnsi="Times New Roman"/>
          <w:sz w:val="32"/>
          <w:szCs w:val="32"/>
        </w:rPr>
        <w:t>ПОСТАНОВЛЕНИЕ</w:t>
      </w:r>
    </w:p>
    <w:p w:rsidR="00884AC7" w:rsidRPr="007A5D46" w:rsidRDefault="00884AC7" w:rsidP="00F60C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AC7" w:rsidRDefault="00884AC7" w:rsidP="00F60C5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84AC7" w:rsidRDefault="00884AC7" w:rsidP="00F60C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</w:t>
      </w:r>
      <w:r w:rsidR="005566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 201</w:t>
      </w:r>
      <w:r w:rsidR="00B36C5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№ </w:t>
      </w:r>
      <w:r w:rsidR="00737B78">
        <w:rPr>
          <w:rFonts w:ascii="Times New Roman" w:hAnsi="Times New Roman" w:cs="Times New Roman"/>
          <w:b w:val="0"/>
          <w:sz w:val="28"/>
          <w:szCs w:val="28"/>
        </w:rPr>
        <w:t>49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884AC7" w:rsidRPr="005E0553" w:rsidRDefault="00884AC7" w:rsidP="00104F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06"/>
      </w:tblGrid>
      <w:tr w:rsidR="00884AC7" w:rsidRPr="00FB73B1" w:rsidTr="00FB73B1">
        <w:tc>
          <w:tcPr>
            <w:tcW w:w="9606" w:type="dxa"/>
          </w:tcPr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Об утверждении Порядка 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разработки </w:t>
            </w:r>
            <w:proofErr w:type="gramStart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бюджетного</w:t>
            </w:r>
            <w:proofErr w:type="gramEnd"/>
          </w:p>
          <w:p w:rsidR="00884AC7" w:rsidRPr="00FB73B1" w:rsidRDefault="00884AC7" w:rsidP="007A5D46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прогноза Администрации Беляевского сельсовета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Конышевского района Курской области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на долгосрочный период</w:t>
            </w:r>
          </w:p>
        </w:tc>
      </w:tr>
    </w:tbl>
    <w:p w:rsidR="00884AC7" w:rsidRPr="00104FD5" w:rsidRDefault="00884AC7" w:rsidP="00F543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В соответствии со </w:t>
      </w:r>
      <w:hyperlink r:id="rId5" w:history="1">
        <w:r w:rsidRPr="007A5D46">
          <w:rPr>
            <w:rFonts w:ascii="Times New Roman" w:hAnsi="Times New Roman" w:cs="Times New Roman"/>
            <w:sz w:val="32"/>
            <w:szCs w:val="32"/>
          </w:rPr>
          <w:t>статьей 170.1</w:t>
        </w:r>
      </w:hyperlink>
      <w:r w:rsidRPr="007A5D46">
        <w:rPr>
          <w:rFonts w:ascii="Times New Roman" w:hAnsi="Times New Roman" w:cs="Times New Roman"/>
          <w:sz w:val="32"/>
          <w:szCs w:val="32"/>
        </w:rPr>
        <w:t xml:space="preserve"> Бюджетного кодекса Российской Федерации Администрация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постановляет: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1. Утвердить прилагаемый </w:t>
      </w:r>
      <w:hyperlink w:anchor="P30" w:history="1">
        <w:r w:rsidRPr="007A5D46">
          <w:rPr>
            <w:rFonts w:ascii="Times New Roman" w:hAnsi="Times New Roman" w:cs="Times New Roman"/>
            <w:sz w:val="32"/>
            <w:szCs w:val="32"/>
          </w:rPr>
          <w:t>Порядок</w:t>
        </w:r>
      </w:hyperlink>
      <w:r w:rsidRPr="007A5D46">
        <w:rPr>
          <w:rFonts w:ascii="Times New Roman" w:hAnsi="Times New Roman" w:cs="Times New Roman"/>
          <w:sz w:val="32"/>
          <w:szCs w:val="32"/>
        </w:rPr>
        <w:t xml:space="preserve"> разработки бюджетного прогноза </w:t>
      </w:r>
      <w:r>
        <w:rPr>
          <w:rFonts w:ascii="Times New Roman" w:hAnsi="Times New Roman" w:cs="Times New Roman"/>
          <w:sz w:val="32"/>
          <w:szCs w:val="32"/>
        </w:rPr>
        <w:t xml:space="preserve">Администрации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долгосрочный период.</w:t>
      </w:r>
    </w:p>
    <w:p w:rsidR="00884AC7" w:rsidRDefault="00884AC7" w:rsidP="00D5304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32"/>
          <w:szCs w:val="32"/>
        </w:rPr>
        <w:t>оставляю за собой.</w:t>
      </w:r>
    </w:p>
    <w:p w:rsidR="00884AC7" w:rsidRPr="007A5D46" w:rsidRDefault="00884AC7" w:rsidP="00D5304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3. Настоящее постановление вступает в силу со дня его подписания и подлежит </w:t>
      </w:r>
      <w:r w:rsidR="005A4B12">
        <w:rPr>
          <w:rFonts w:ascii="Times New Roman" w:hAnsi="Times New Roman" w:cs="Times New Roman"/>
          <w:sz w:val="32"/>
          <w:szCs w:val="32"/>
        </w:rPr>
        <w:t>обнародованию</w:t>
      </w:r>
      <w:r w:rsidRPr="007A5D46">
        <w:rPr>
          <w:rFonts w:ascii="Times New Roman" w:hAnsi="Times New Roman" w:cs="Times New Roman"/>
          <w:sz w:val="32"/>
          <w:szCs w:val="32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беляевский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>)</w:t>
      </w: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Беляевского сельсовета                                     В.В. Сорокин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rPr>
          <w:rFonts w:ascii="Times New Roman" w:hAnsi="Times New Roman"/>
          <w:sz w:val="32"/>
          <w:szCs w:val="32"/>
        </w:rPr>
      </w:pP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lastRenderedPageBreak/>
        <w:t>Утвержден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постановлением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>
        <w:rPr>
          <w:rFonts w:ascii="Times New Roman" w:hAnsi="Times New Roman" w:cs="Times New Roman"/>
          <w:sz w:val="32"/>
          <w:szCs w:val="32"/>
        </w:rPr>
        <w:t>Беляевского сельсовета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Конышевского района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от </w:t>
      </w:r>
      <w:r>
        <w:rPr>
          <w:rFonts w:ascii="Times New Roman" w:hAnsi="Times New Roman" w:cs="Times New Roman"/>
          <w:sz w:val="32"/>
          <w:szCs w:val="32"/>
        </w:rPr>
        <w:t>15.11</w:t>
      </w:r>
      <w:r w:rsidRPr="007A5D46">
        <w:rPr>
          <w:rFonts w:ascii="Times New Roman" w:hAnsi="Times New Roman" w:cs="Times New Roman"/>
          <w:sz w:val="32"/>
          <w:szCs w:val="32"/>
        </w:rPr>
        <w:t>. 201</w:t>
      </w:r>
      <w:r w:rsidR="00B36C51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г. № </w:t>
      </w:r>
      <w:r w:rsidR="00737B78">
        <w:rPr>
          <w:rFonts w:ascii="Times New Roman" w:hAnsi="Times New Roman" w:cs="Times New Roman"/>
          <w:sz w:val="32"/>
          <w:szCs w:val="32"/>
        </w:rPr>
        <w:t>49</w:t>
      </w:r>
      <w:r w:rsidRPr="007A5D46">
        <w:rPr>
          <w:rFonts w:ascii="Times New Roman" w:hAnsi="Times New Roman" w:cs="Times New Roman"/>
          <w:sz w:val="32"/>
          <w:szCs w:val="32"/>
        </w:rPr>
        <w:t>-па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30"/>
      <w:bookmarkEnd w:id="1"/>
      <w:r w:rsidRPr="007A5D46">
        <w:rPr>
          <w:rFonts w:ascii="Times New Roman" w:hAnsi="Times New Roman" w:cs="Times New Roman"/>
          <w:sz w:val="32"/>
          <w:szCs w:val="32"/>
        </w:rPr>
        <w:t>ПОРЯДОК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РАЗРАБОТКИ БЮДЖЕТНОГО ПРОГНОЗА 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 АДМИНИСТРАЦИИ </w:t>
      </w:r>
      <w:r>
        <w:rPr>
          <w:rFonts w:ascii="Times New Roman" w:hAnsi="Times New Roman" w:cs="Times New Roman"/>
          <w:sz w:val="32"/>
          <w:szCs w:val="32"/>
        </w:rPr>
        <w:t>БЕЛЯЕВСКОГО СЕЛЬСОВЕТА</w:t>
      </w:r>
      <w:r w:rsidR="00673CD9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НА ДОЛГОСРОЧНЫЙ ПЕРИОД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Администрации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долгосрочный период (далее - Бюджетный прогноз).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2. Бюджетный прогноз разрабатывается и утверждается каждые 3 года на шесть и более лет.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Разработка (изменение) Бюджетного прогноза осуществляется 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Администрацией Беляевского сельсовета Конышевского района Курской области</w:t>
      </w:r>
      <w:r w:rsidRPr="007A5D46">
        <w:rPr>
          <w:rFonts w:ascii="Times New Roman" w:hAnsi="Times New Roman" w:cs="Times New Roman"/>
          <w:sz w:val="32"/>
          <w:szCs w:val="32"/>
        </w:rPr>
        <w:t xml:space="preserve"> на основе прогноза (изменений прогноза) социально-экономического развития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долгосрочный период (далее - Долгосрочный прогноз, изменения Долгосрочного прогноза).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В Бюджетный прогноз могут быть внесены изменения без продления периода его действия.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3. Проект Бюджетного прогноза (проект изменений Бюджетного прогноза) направляется в Собрание Депутатов</w:t>
      </w:r>
      <w:r>
        <w:rPr>
          <w:rFonts w:ascii="Times New Roman" w:hAnsi="Times New Roman" w:cs="Times New Roman"/>
          <w:sz w:val="32"/>
          <w:szCs w:val="32"/>
        </w:rPr>
        <w:t xml:space="preserve">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 xml:space="preserve">одновременно с проектом решения о бюджете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очередной финансовый год и плановый период.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4. Бюджетный прогноз включает: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а) основные итоги развития бюджетной системы Администрации </w:t>
      </w:r>
      <w:r>
        <w:rPr>
          <w:rFonts w:ascii="Times New Roman" w:hAnsi="Times New Roman" w:cs="Times New Roman"/>
          <w:sz w:val="32"/>
          <w:szCs w:val="32"/>
        </w:rPr>
        <w:t>Беляевского сельсовета К</w:t>
      </w:r>
      <w:r w:rsidRPr="007A5D46">
        <w:rPr>
          <w:rFonts w:ascii="Times New Roman" w:hAnsi="Times New Roman" w:cs="Times New Roman"/>
          <w:sz w:val="32"/>
          <w:szCs w:val="32"/>
        </w:rPr>
        <w:t xml:space="preserve">онышевского района </w:t>
      </w:r>
      <w:r w:rsidRPr="007A5D46">
        <w:rPr>
          <w:rFonts w:ascii="Times New Roman" w:hAnsi="Times New Roman" w:cs="Times New Roman"/>
          <w:sz w:val="32"/>
          <w:szCs w:val="32"/>
        </w:rPr>
        <w:lastRenderedPageBreak/>
        <w:t>Курской области, условия формирования Бюджетного прогноза в текущем периоде;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б) описание: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основных характеристик бюджетов бюджетной системы Администрации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с учетом выбранного сценария, а также показателей объема муниципального долга</w:t>
      </w:r>
      <w:r>
        <w:rPr>
          <w:rFonts w:ascii="Times New Roman" w:hAnsi="Times New Roman" w:cs="Times New Roman"/>
          <w:sz w:val="32"/>
          <w:szCs w:val="32"/>
        </w:rPr>
        <w:t xml:space="preserve"> (приложение № 1)</w:t>
      </w:r>
      <w:r w:rsidRPr="007A5D46">
        <w:rPr>
          <w:rFonts w:ascii="Times New Roman" w:hAnsi="Times New Roman" w:cs="Times New Roman"/>
          <w:sz w:val="32"/>
          <w:szCs w:val="32"/>
        </w:rPr>
        <w:t>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г) оценку и минимизацию бюджетных рисков;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д) предельные расходы на финансовое обеспечение реализации муниципальных программ Администрации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период их действия, а также прогноз расходов бюджета</w:t>
      </w:r>
      <w:r>
        <w:rPr>
          <w:rFonts w:ascii="Times New Roman" w:hAnsi="Times New Roman" w:cs="Times New Roman"/>
          <w:sz w:val="32"/>
          <w:szCs w:val="32"/>
        </w:rPr>
        <w:t xml:space="preserve">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осуществление непрограммных направлений деятельности (приложение № 2).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5. В целях формирования Бюджетного прогноза (проекта изменений Бюджетного прогноза)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Администрация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разрабатывает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Администраци</w:t>
      </w:r>
      <w:r>
        <w:rPr>
          <w:rFonts w:ascii="Times New Roman" w:hAnsi="Times New Roman" w:cs="Times New Roman"/>
          <w:sz w:val="32"/>
          <w:szCs w:val="32"/>
        </w:rPr>
        <w:t xml:space="preserve">я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 xml:space="preserve">Конышевского района Курской области </w:t>
      </w:r>
      <w:r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Pr="007A5D46">
        <w:rPr>
          <w:rFonts w:ascii="Times New Roman" w:hAnsi="Times New Roman" w:cs="Times New Roman"/>
          <w:sz w:val="32"/>
          <w:szCs w:val="32"/>
        </w:rPr>
        <w:t>проект Бюджетного прогноза (проект изменений Бюджетного прогноза)</w:t>
      </w:r>
      <w:r w:rsidR="0055669A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в составе материалов к проекту решения о бюджете</w:t>
      </w:r>
      <w:r>
        <w:rPr>
          <w:rFonts w:ascii="Times New Roman" w:hAnsi="Times New Roman" w:cs="Times New Roman"/>
          <w:sz w:val="32"/>
          <w:szCs w:val="32"/>
        </w:rPr>
        <w:t xml:space="preserve"> 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 xml:space="preserve">в срок, не превышающий двух месяцев со дня принятия решения о бюджете </w:t>
      </w:r>
      <w:r>
        <w:rPr>
          <w:rFonts w:ascii="Times New Roman" w:hAnsi="Times New Roman" w:cs="Times New Roman"/>
          <w:sz w:val="32"/>
          <w:szCs w:val="32"/>
        </w:rPr>
        <w:t xml:space="preserve">Беляевского сельсовета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</w:t>
      </w:r>
      <w:r w:rsidR="0055669A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на очередной финансовый год и плановый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 xml:space="preserve"> период.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F60C57" w:rsidRDefault="00884AC7" w:rsidP="00963A25">
      <w:pPr>
        <w:pStyle w:val="ConsPlusNormal"/>
        <w:jc w:val="both"/>
        <w:rPr>
          <w:rFonts w:ascii="Arial" w:hAnsi="Arial" w:cs="Arial"/>
          <w:sz w:val="24"/>
          <w:szCs w:val="24"/>
        </w:rPr>
        <w:sectPr w:rsidR="00884AC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2" w:name="P328"/>
      <w:bookmarkEnd w:id="2"/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60C57">
        <w:rPr>
          <w:rFonts w:ascii="Arial" w:hAnsi="Arial" w:cs="Arial"/>
          <w:sz w:val="24"/>
          <w:szCs w:val="24"/>
        </w:rPr>
        <w:t xml:space="preserve">к Порядку разработки бюджетного </w:t>
      </w:r>
      <w:proofErr w:type="gramEnd"/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прогноза </w:t>
      </w:r>
      <w:r>
        <w:rPr>
          <w:rFonts w:ascii="Arial" w:hAnsi="Arial" w:cs="Arial"/>
          <w:sz w:val="24"/>
          <w:szCs w:val="24"/>
        </w:rPr>
        <w:t>Администрации Беляевского сельсовета</w:t>
      </w:r>
    </w:p>
    <w:p w:rsidR="00884AC7" w:rsidRPr="00F60C57" w:rsidRDefault="00884AC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Конышевского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60C57">
        <w:rPr>
          <w:rFonts w:ascii="Arial" w:hAnsi="Arial" w:cs="Arial"/>
          <w:sz w:val="24"/>
          <w:szCs w:val="24"/>
        </w:rPr>
        <w:t>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на долгосрочный период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ПРОГНОЗ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ОСНОВНЫХ ХАРАКТЕРИСТИК БЮДЖЕТА</w:t>
      </w:r>
      <w:r>
        <w:rPr>
          <w:rFonts w:ascii="Arial" w:hAnsi="Arial" w:cs="Arial"/>
          <w:sz w:val="24"/>
          <w:szCs w:val="24"/>
        </w:rPr>
        <w:t xml:space="preserve"> БЕЛЯЕВСКОГО СЕЛЬСОВЕТА </w:t>
      </w: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FB73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73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(n + 2)</w:t>
            </w: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+ 3</w:t>
            </w: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+ 4</w:t>
            </w: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+ 5</w:t>
            </w: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rPr>
          <w:trHeight w:val="309"/>
        </w:trPr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rPr>
          <w:trHeight w:val="218"/>
        </w:trPr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налоговые доходы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неналоговые доходы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безвозмездные поступления - всего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3B1">
              <w:rPr>
                <w:rFonts w:ascii="Arial" w:hAnsi="Arial" w:cs="Arial"/>
                <w:sz w:val="24"/>
                <w:szCs w:val="24"/>
              </w:rPr>
              <w:t xml:space="preserve">- не имеющие целевого назначения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FB73B1">
              <w:rPr>
                <w:rFonts w:ascii="Arial" w:hAnsi="Arial" w:cs="Arial"/>
                <w:sz w:val="24"/>
                <w:szCs w:val="24"/>
              </w:rPr>
              <w:t>имеющие</w:t>
            </w:r>
            <w:proofErr w:type="gramEnd"/>
            <w:r w:rsidRPr="00FB73B1">
              <w:rPr>
                <w:rFonts w:ascii="Arial" w:hAnsi="Arial" w:cs="Arial"/>
                <w:sz w:val="24"/>
                <w:szCs w:val="24"/>
              </w:rPr>
              <w:t xml:space="preserve"> целевое назначение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Расходы бюджета 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5.1. - 5.n.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&lt;*&gt; Показатели заполняются при наличии соответствующих данных.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Приложение N 2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к Порядку разработки бюджетного прогноза </w:t>
      </w: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Беляевского сельсовета</w:t>
      </w:r>
    </w:p>
    <w:p w:rsidR="00884AC7" w:rsidRPr="00F60C57" w:rsidRDefault="00884AC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на долгосрочный период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ПОКАЗАТЕЛИ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ФИНАНСОВОГО ОБЕСПЕЧЕНИЯ МУНИЦИПАЛЬНЫХ ПРОГРАММ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БЕЛЯЕВСКОГО СЕЛЬСОВЕТА</w:t>
      </w: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082"/>
        <w:gridCol w:w="1720"/>
        <w:gridCol w:w="2309"/>
        <w:gridCol w:w="2438"/>
        <w:gridCol w:w="856"/>
        <w:gridCol w:w="856"/>
        <w:gridCol w:w="856"/>
      </w:tblGrid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(n + 2)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+ 3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+ 4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+ 5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84AC7" w:rsidRPr="00F60C57" w:rsidRDefault="00884AC7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расходы на реализацию муниципальных программ Конышевского района - всего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муниципальная программа 1 </w:t>
            </w:r>
            <w:hyperlink w:anchor="P327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муниципальная программа 2 </w:t>
            </w:r>
            <w:hyperlink w:anchor="P327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1.1.n.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*&gt; При наличии нескольких источников финансового обеспечения муниципальных программ (средства федерального бюджета, областного бюджета, бюджета Конышевского района) данные приводятся в разрезе таких источников.</w:t>
      </w:r>
    </w:p>
    <w:p w:rsidR="00884AC7" w:rsidRPr="00F60C57" w:rsidRDefault="00884AC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&lt;**&gt; Заполнение граф осуществляется с учетом периода действия муниципальных программ Конышевского района Курской области.</w:t>
      </w:r>
    </w:p>
    <w:sectPr w:rsidR="00884AC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5"/>
    <w:rsid w:val="0002793B"/>
    <w:rsid w:val="00102065"/>
    <w:rsid w:val="00104FD5"/>
    <w:rsid w:val="00240D2B"/>
    <w:rsid w:val="00257205"/>
    <w:rsid w:val="00335E61"/>
    <w:rsid w:val="00350F7B"/>
    <w:rsid w:val="00542EBE"/>
    <w:rsid w:val="0055669A"/>
    <w:rsid w:val="005653B4"/>
    <w:rsid w:val="0057044A"/>
    <w:rsid w:val="005A4B12"/>
    <w:rsid w:val="005A6D29"/>
    <w:rsid w:val="005E0553"/>
    <w:rsid w:val="005F6EFF"/>
    <w:rsid w:val="00636B4E"/>
    <w:rsid w:val="00673CD9"/>
    <w:rsid w:val="006B20DF"/>
    <w:rsid w:val="00703E0A"/>
    <w:rsid w:val="00737B78"/>
    <w:rsid w:val="007516E7"/>
    <w:rsid w:val="00761634"/>
    <w:rsid w:val="00774A9E"/>
    <w:rsid w:val="007A5D46"/>
    <w:rsid w:val="00884AC7"/>
    <w:rsid w:val="008B0A87"/>
    <w:rsid w:val="00935F12"/>
    <w:rsid w:val="00955F83"/>
    <w:rsid w:val="00963A25"/>
    <w:rsid w:val="0098599E"/>
    <w:rsid w:val="00B36C51"/>
    <w:rsid w:val="00BB4F79"/>
    <w:rsid w:val="00CB63B6"/>
    <w:rsid w:val="00D53045"/>
    <w:rsid w:val="00D90423"/>
    <w:rsid w:val="00DC2D53"/>
    <w:rsid w:val="00E31487"/>
    <w:rsid w:val="00EC0C52"/>
    <w:rsid w:val="00F543F9"/>
    <w:rsid w:val="00F60C57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06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10206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10206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uiPriority w:val="99"/>
    <w:rsid w:val="00104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B0A87"/>
  </w:style>
  <w:style w:type="character" w:styleId="a5">
    <w:name w:val="Hyperlink"/>
    <w:basedOn w:val="a0"/>
    <w:uiPriority w:val="99"/>
    <w:rsid w:val="008B0A8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06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10206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10206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uiPriority w:val="99"/>
    <w:rsid w:val="00104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B0A87"/>
  </w:style>
  <w:style w:type="character" w:styleId="a5">
    <w:name w:val="Hyperlink"/>
    <w:basedOn w:val="a0"/>
    <w:uiPriority w:val="99"/>
    <w:rsid w:val="008B0A8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9F6C4679ABD8A3208E772D0809328899F860119C2073CE749CB93EB04E21A0D61773494CEEJFp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9</cp:revision>
  <cp:lastPrinted>2016-05-18T12:46:00Z</cp:lastPrinted>
  <dcterms:created xsi:type="dcterms:W3CDTF">2018-11-17T14:43:00Z</dcterms:created>
  <dcterms:modified xsi:type="dcterms:W3CDTF">2020-12-09T10:38:00Z</dcterms:modified>
</cp:coreProperties>
</file>