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45" w:rsidRPr="00307968" w:rsidRDefault="00AA4F45" w:rsidP="00AA4F45">
      <w:pPr>
        <w:widowControl w:val="0"/>
        <w:jc w:val="center"/>
        <w:outlineLvl w:val="0"/>
        <w:rPr>
          <w:rFonts w:ascii="Arial" w:eastAsia="Calibri" w:hAnsi="Arial" w:cs="Arial"/>
          <w:b/>
          <w:bCs/>
          <w:spacing w:val="6"/>
          <w:sz w:val="32"/>
          <w:szCs w:val="32"/>
          <w:lang w:eastAsia="en-US"/>
        </w:rPr>
      </w:pPr>
      <w:r w:rsidRPr="00307968">
        <w:rPr>
          <w:rFonts w:ascii="Arial" w:eastAsia="Calibri" w:hAnsi="Arial" w:cs="Arial"/>
          <w:b/>
          <w:bCs/>
          <w:spacing w:val="6"/>
          <w:sz w:val="32"/>
          <w:szCs w:val="32"/>
          <w:lang w:eastAsia="en-US"/>
        </w:rPr>
        <w:t xml:space="preserve">АДМИНИСТРАЦИЯ БЕЛЯЕВСКОГО СЕЛЬСОВЕТА КОНЫШЕВСКОГО РАЙОНА </w:t>
      </w:r>
      <w:r w:rsidRPr="00307968">
        <w:rPr>
          <w:rFonts w:ascii="Arial" w:eastAsia="Calibri" w:hAnsi="Arial" w:cs="Arial"/>
          <w:b/>
          <w:spacing w:val="6"/>
          <w:sz w:val="32"/>
          <w:szCs w:val="32"/>
          <w:lang w:eastAsia="en-US"/>
        </w:rPr>
        <w:t>КУРСКОЙ  ОБЛАСТИ</w:t>
      </w:r>
    </w:p>
    <w:p w:rsidR="00AA4F45" w:rsidRPr="00307968" w:rsidRDefault="00AA4F45" w:rsidP="00AA4F45">
      <w:pPr>
        <w:jc w:val="center"/>
        <w:rPr>
          <w:rFonts w:ascii="Arial" w:hAnsi="Arial" w:cs="Arial"/>
          <w:sz w:val="32"/>
          <w:szCs w:val="32"/>
        </w:rPr>
      </w:pPr>
    </w:p>
    <w:p w:rsidR="00AA4F45" w:rsidRPr="00307968" w:rsidRDefault="00AA4F45" w:rsidP="00AA4F45">
      <w:pPr>
        <w:jc w:val="center"/>
        <w:rPr>
          <w:rFonts w:ascii="Arial" w:hAnsi="Arial" w:cs="Arial"/>
          <w:b/>
          <w:sz w:val="32"/>
          <w:szCs w:val="32"/>
        </w:rPr>
      </w:pPr>
      <w:r w:rsidRPr="00307968">
        <w:rPr>
          <w:rFonts w:ascii="Arial" w:hAnsi="Arial" w:cs="Arial"/>
          <w:b/>
          <w:sz w:val="32"/>
          <w:szCs w:val="32"/>
        </w:rPr>
        <w:t>ПОСТАНОВЛЕНИЕ</w:t>
      </w:r>
    </w:p>
    <w:p w:rsidR="00AA4F45" w:rsidRPr="00307968" w:rsidRDefault="00AA4F45" w:rsidP="00AA4F45">
      <w:pPr>
        <w:jc w:val="center"/>
        <w:rPr>
          <w:rFonts w:ascii="Arial" w:hAnsi="Arial" w:cs="Arial"/>
          <w:b/>
          <w:sz w:val="32"/>
          <w:szCs w:val="32"/>
        </w:rPr>
      </w:pPr>
      <w:r w:rsidRPr="00307968">
        <w:rPr>
          <w:rFonts w:ascii="Arial" w:hAnsi="Arial" w:cs="Arial"/>
          <w:b/>
          <w:sz w:val="32"/>
          <w:szCs w:val="32"/>
        </w:rPr>
        <w:t>от 15 марта  2023 года №6-па</w:t>
      </w:r>
    </w:p>
    <w:p w:rsidR="00AA4F45" w:rsidRPr="00307968" w:rsidRDefault="00AA4F45" w:rsidP="00AA4F45">
      <w:pPr>
        <w:jc w:val="center"/>
        <w:rPr>
          <w:rFonts w:ascii="Arial" w:hAnsi="Arial" w:cs="Arial"/>
          <w:b/>
          <w:sz w:val="32"/>
          <w:szCs w:val="32"/>
        </w:rPr>
      </w:pPr>
    </w:p>
    <w:p w:rsidR="00AA4F45" w:rsidRPr="00307968" w:rsidRDefault="00AA4F45" w:rsidP="00AA4F45">
      <w:pPr>
        <w:jc w:val="center"/>
        <w:rPr>
          <w:rFonts w:ascii="Arial" w:hAnsi="Arial" w:cs="Arial"/>
          <w:b/>
          <w:sz w:val="32"/>
          <w:szCs w:val="32"/>
        </w:rPr>
      </w:pPr>
      <w:r w:rsidRPr="00307968">
        <w:rPr>
          <w:rFonts w:ascii="Arial" w:hAnsi="Arial" w:cs="Arial"/>
          <w:b/>
          <w:sz w:val="32"/>
          <w:szCs w:val="32"/>
        </w:rPr>
        <w:t>Об утверждении муниципальной программы</w:t>
      </w:r>
    </w:p>
    <w:p w:rsidR="00AA4F45" w:rsidRPr="00307968" w:rsidRDefault="00AA4F45" w:rsidP="00AA4F45">
      <w:pPr>
        <w:jc w:val="center"/>
        <w:rPr>
          <w:rFonts w:ascii="Arial" w:hAnsi="Arial" w:cs="Arial"/>
          <w:b/>
          <w:sz w:val="32"/>
          <w:szCs w:val="32"/>
        </w:rPr>
      </w:pPr>
      <w:r w:rsidRPr="00307968">
        <w:rPr>
          <w:rFonts w:ascii="Arial" w:hAnsi="Arial" w:cs="Arial"/>
          <w:b/>
          <w:sz w:val="32"/>
          <w:szCs w:val="32"/>
        </w:rPr>
        <w:t>«Комплексное развитие сельских территорий Беляевского сельсовета Конышевского района</w:t>
      </w:r>
    </w:p>
    <w:p w:rsidR="00AA4F45" w:rsidRPr="00307968" w:rsidRDefault="00AA4F45" w:rsidP="00AA4F45">
      <w:pPr>
        <w:jc w:val="center"/>
        <w:rPr>
          <w:rFonts w:ascii="Arial" w:hAnsi="Arial" w:cs="Arial"/>
          <w:b/>
          <w:sz w:val="32"/>
          <w:szCs w:val="32"/>
        </w:rPr>
      </w:pPr>
      <w:r w:rsidRPr="00307968">
        <w:rPr>
          <w:rFonts w:ascii="Arial" w:hAnsi="Arial" w:cs="Arial"/>
          <w:b/>
          <w:sz w:val="32"/>
          <w:szCs w:val="32"/>
        </w:rPr>
        <w:t>Курской области»</w:t>
      </w:r>
    </w:p>
    <w:p w:rsidR="00AA4F45" w:rsidRDefault="00AA4F45" w:rsidP="00AA4F45">
      <w:pPr>
        <w:rPr>
          <w:b/>
          <w:sz w:val="28"/>
          <w:szCs w:val="28"/>
        </w:rPr>
      </w:pPr>
    </w:p>
    <w:p w:rsidR="00307968" w:rsidRDefault="00307968" w:rsidP="00AA4F45">
      <w:pPr>
        <w:rPr>
          <w:b/>
          <w:sz w:val="28"/>
          <w:szCs w:val="28"/>
        </w:rPr>
      </w:pPr>
    </w:p>
    <w:p w:rsidR="00AA4F45" w:rsidRPr="00307968" w:rsidRDefault="00AA4F45" w:rsidP="00AA4F45">
      <w:pPr>
        <w:widowControl w:val="0"/>
        <w:autoSpaceDE w:val="0"/>
        <w:autoSpaceDN w:val="0"/>
        <w:adjustRightInd w:val="0"/>
        <w:jc w:val="both"/>
        <w:outlineLvl w:val="0"/>
        <w:rPr>
          <w:rFonts w:ascii="Arial" w:hAnsi="Arial" w:cs="Arial"/>
        </w:rPr>
      </w:pPr>
      <w:r w:rsidRPr="00307968">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06.11.2019 г. № 1066-па «Об утверждении государственной программы Курской области «Комплексное развитие сельских территорий Курской области», Администрация Беляевского сельсовета Конышевского района Курской области ПОСТАНОВЛЯЕТ:</w:t>
      </w:r>
    </w:p>
    <w:p w:rsidR="00AA4F45" w:rsidRPr="00307968" w:rsidRDefault="00AA4F45" w:rsidP="00AA4F45">
      <w:pPr>
        <w:jc w:val="both"/>
        <w:rPr>
          <w:rFonts w:ascii="Arial" w:hAnsi="Arial" w:cs="Arial"/>
        </w:rPr>
      </w:pPr>
      <w:r w:rsidRPr="00307968">
        <w:rPr>
          <w:rFonts w:ascii="Arial" w:hAnsi="Arial" w:cs="Arial"/>
        </w:rPr>
        <w:t xml:space="preserve">     1. Утвердить муниципальную программу «Комплексное развитие сельских территорий Беляевского сельсовета Конышевского района Курской области».</w:t>
      </w:r>
    </w:p>
    <w:p w:rsidR="00AA4F45" w:rsidRPr="00307968" w:rsidRDefault="00AA4F45" w:rsidP="00AA4F45">
      <w:pPr>
        <w:jc w:val="both"/>
        <w:rPr>
          <w:rFonts w:ascii="Arial" w:hAnsi="Arial" w:cs="Arial"/>
        </w:rPr>
      </w:pPr>
      <w:r w:rsidRPr="00307968">
        <w:rPr>
          <w:rFonts w:ascii="Arial" w:hAnsi="Arial" w:cs="Arial"/>
        </w:rPr>
        <w:t xml:space="preserve">     2. Признать утратившей силу постановление Администрации Беляевского сельсовета Конышевского района Курской области  от 13 декабря 2019г.№ 51-па «Об утверждении муниципальной программы «Комплексное развитие сельских территорий Беляевского сельсовета Конышевского района Курской области».</w:t>
      </w:r>
    </w:p>
    <w:p w:rsidR="00AA4F45" w:rsidRPr="00307968" w:rsidRDefault="00AA4F45" w:rsidP="00AA4F45">
      <w:pPr>
        <w:jc w:val="both"/>
        <w:rPr>
          <w:rFonts w:ascii="Arial" w:hAnsi="Arial" w:cs="Arial"/>
        </w:rPr>
      </w:pPr>
      <w:r w:rsidRPr="00307968">
        <w:rPr>
          <w:rFonts w:ascii="Arial" w:hAnsi="Arial" w:cs="Arial"/>
        </w:rPr>
        <w:t xml:space="preserve">     3. Настоящее постановление вступает в силу с момента его подписания и подлежит размещению на официальном сайте муниципального образования «Беляевский сельсовет» в сети Интернет.</w:t>
      </w:r>
    </w:p>
    <w:p w:rsidR="00AA4F45" w:rsidRPr="00307968" w:rsidRDefault="00AA4F45" w:rsidP="00AA4F45">
      <w:pPr>
        <w:jc w:val="both"/>
        <w:rPr>
          <w:rFonts w:ascii="Arial" w:hAnsi="Arial" w:cs="Arial"/>
        </w:rPr>
      </w:pPr>
      <w:r w:rsidRPr="00307968">
        <w:rPr>
          <w:rFonts w:ascii="Arial" w:hAnsi="Arial" w:cs="Arial"/>
        </w:rPr>
        <w:t xml:space="preserve">     4. </w:t>
      </w:r>
      <w:proofErr w:type="gramStart"/>
      <w:r w:rsidRPr="00307968">
        <w:rPr>
          <w:rFonts w:ascii="Arial" w:hAnsi="Arial" w:cs="Arial"/>
        </w:rPr>
        <w:t>Контроль за</w:t>
      </w:r>
      <w:proofErr w:type="gramEnd"/>
      <w:r w:rsidRPr="00307968">
        <w:rPr>
          <w:rFonts w:ascii="Arial" w:hAnsi="Arial" w:cs="Arial"/>
        </w:rPr>
        <w:t xml:space="preserve"> исполнением постановления оставляю за собой.</w:t>
      </w:r>
    </w:p>
    <w:p w:rsidR="00AA4F45" w:rsidRPr="00307968" w:rsidRDefault="00AA4F45" w:rsidP="00AA4F45">
      <w:pPr>
        <w:jc w:val="both"/>
        <w:rPr>
          <w:rFonts w:ascii="Arial" w:hAnsi="Arial" w:cs="Arial"/>
        </w:rPr>
      </w:pPr>
    </w:p>
    <w:p w:rsidR="00AA4F45" w:rsidRPr="00307968" w:rsidRDefault="00AA4F45" w:rsidP="00AA4F45">
      <w:pPr>
        <w:jc w:val="both"/>
        <w:rPr>
          <w:rFonts w:ascii="Arial" w:hAnsi="Arial" w:cs="Arial"/>
        </w:rPr>
      </w:pPr>
      <w:r w:rsidRPr="00307968">
        <w:rPr>
          <w:rFonts w:ascii="Arial" w:hAnsi="Arial" w:cs="Arial"/>
        </w:rPr>
        <w:t>Глава Беляевского сельсовета                                                С.Е.Бинюков</w:t>
      </w:r>
    </w:p>
    <w:p w:rsidR="00AA4F45" w:rsidRPr="00307968" w:rsidRDefault="00AA4F45" w:rsidP="00AA4F45">
      <w:pPr>
        <w:jc w:val="both"/>
        <w:rPr>
          <w:rFonts w:ascii="Arial" w:hAnsi="Arial" w:cs="Arial"/>
        </w:rPr>
      </w:pPr>
    </w:p>
    <w:p w:rsidR="00AA4F45" w:rsidRPr="00307968" w:rsidRDefault="00AA4F45" w:rsidP="00AA4F45">
      <w:pPr>
        <w:jc w:val="both"/>
        <w:rPr>
          <w:rFonts w:ascii="Arial" w:hAnsi="Arial" w:cs="Arial"/>
        </w:rPr>
      </w:pPr>
    </w:p>
    <w:p w:rsidR="00AA4F45" w:rsidRPr="00307968" w:rsidRDefault="00AA4F45" w:rsidP="00AA4F45">
      <w:pPr>
        <w:jc w:val="both"/>
        <w:rPr>
          <w:rFonts w:ascii="Arial" w:hAnsi="Arial" w:cs="Arial"/>
        </w:rPr>
      </w:pPr>
    </w:p>
    <w:p w:rsidR="00AA4F45" w:rsidRDefault="00AA4F45"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Default="00307968" w:rsidP="00AA4F45">
      <w:pPr>
        <w:jc w:val="both"/>
        <w:rPr>
          <w:rFonts w:ascii="Arial" w:hAnsi="Arial" w:cs="Arial"/>
        </w:rPr>
      </w:pPr>
    </w:p>
    <w:p w:rsidR="00307968" w:rsidRPr="00307968" w:rsidRDefault="00307968" w:rsidP="00AA4F45">
      <w:pPr>
        <w:jc w:val="both"/>
        <w:rPr>
          <w:rFonts w:ascii="Arial" w:hAnsi="Arial" w:cs="Arial"/>
        </w:rPr>
      </w:pPr>
    </w:p>
    <w:p w:rsidR="00AA4F45" w:rsidRPr="00307968" w:rsidRDefault="00AA4F45" w:rsidP="00AA4F45">
      <w:pPr>
        <w:jc w:val="both"/>
        <w:rPr>
          <w:rFonts w:ascii="Arial" w:hAnsi="Arial" w:cs="Arial"/>
        </w:rPr>
      </w:pPr>
    </w:p>
    <w:p w:rsidR="00AA4F45" w:rsidRPr="00F5220B" w:rsidRDefault="00AA4F45" w:rsidP="00F5220B">
      <w:pPr>
        <w:jc w:val="right"/>
        <w:rPr>
          <w:rFonts w:ascii="Arial" w:hAnsi="Arial" w:cs="Arial"/>
          <w:sz w:val="26"/>
          <w:szCs w:val="26"/>
        </w:rPr>
      </w:pPr>
      <w:r w:rsidRPr="00F5220B">
        <w:rPr>
          <w:rFonts w:ascii="Arial" w:hAnsi="Arial" w:cs="Arial"/>
          <w:sz w:val="26"/>
          <w:szCs w:val="26"/>
        </w:rPr>
        <w:t xml:space="preserve">Приложение </w:t>
      </w:r>
      <w:proofErr w:type="gramStart"/>
      <w:r w:rsidRPr="00F5220B">
        <w:rPr>
          <w:rFonts w:ascii="Arial" w:hAnsi="Arial" w:cs="Arial"/>
          <w:sz w:val="26"/>
          <w:szCs w:val="26"/>
        </w:rPr>
        <w:t>к</w:t>
      </w:r>
      <w:proofErr w:type="gramEnd"/>
    </w:p>
    <w:p w:rsidR="00AA4F45" w:rsidRPr="00F5220B" w:rsidRDefault="00AA4F45" w:rsidP="00F5220B">
      <w:pPr>
        <w:jc w:val="right"/>
        <w:rPr>
          <w:rFonts w:ascii="Arial" w:hAnsi="Arial" w:cs="Arial"/>
          <w:sz w:val="26"/>
          <w:szCs w:val="26"/>
        </w:rPr>
      </w:pPr>
      <w:r w:rsidRPr="00F5220B">
        <w:rPr>
          <w:rFonts w:ascii="Arial" w:hAnsi="Arial" w:cs="Arial"/>
          <w:sz w:val="26"/>
          <w:szCs w:val="26"/>
        </w:rPr>
        <w:t>Постановлению Администрации</w:t>
      </w:r>
    </w:p>
    <w:p w:rsidR="00AA4F45" w:rsidRPr="00F5220B" w:rsidRDefault="00AA4F45" w:rsidP="00F5220B">
      <w:pPr>
        <w:jc w:val="right"/>
        <w:rPr>
          <w:rFonts w:ascii="Arial" w:hAnsi="Arial" w:cs="Arial"/>
          <w:sz w:val="26"/>
          <w:szCs w:val="26"/>
        </w:rPr>
      </w:pPr>
      <w:r w:rsidRPr="00F5220B">
        <w:rPr>
          <w:rFonts w:ascii="Arial" w:hAnsi="Arial" w:cs="Arial"/>
          <w:sz w:val="26"/>
          <w:szCs w:val="26"/>
        </w:rPr>
        <w:t>Беляевского сельсовета</w:t>
      </w:r>
    </w:p>
    <w:p w:rsidR="00AA4F45" w:rsidRPr="00F5220B" w:rsidRDefault="00AA4F45" w:rsidP="00F5220B">
      <w:pPr>
        <w:jc w:val="right"/>
        <w:rPr>
          <w:rFonts w:ascii="Arial" w:hAnsi="Arial" w:cs="Arial"/>
          <w:sz w:val="26"/>
          <w:szCs w:val="26"/>
        </w:rPr>
      </w:pPr>
      <w:r w:rsidRPr="00F5220B">
        <w:rPr>
          <w:rFonts w:ascii="Arial" w:hAnsi="Arial" w:cs="Arial"/>
          <w:sz w:val="26"/>
          <w:szCs w:val="26"/>
        </w:rPr>
        <w:t>Курского района Курской области</w:t>
      </w:r>
    </w:p>
    <w:p w:rsidR="00AA4F45" w:rsidRPr="00F5220B" w:rsidRDefault="00AA4F45" w:rsidP="00F5220B">
      <w:pPr>
        <w:jc w:val="right"/>
        <w:rPr>
          <w:rFonts w:ascii="Arial" w:hAnsi="Arial" w:cs="Arial"/>
          <w:sz w:val="26"/>
          <w:szCs w:val="26"/>
        </w:rPr>
      </w:pPr>
      <w:r w:rsidRPr="00F5220B">
        <w:rPr>
          <w:rFonts w:ascii="Arial" w:hAnsi="Arial" w:cs="Arial"/>
          <w:sz w:val="26"/>
          <w:szCs w:val="26"/>
        </w:rPr>
        <w:t>от  15 марта 2023 г. №6-па</w:t>
      </w:r>
    </w:p>
    <w:p w:rsidR="00AA4F45" w:rsidRDefault="00AA4F45" w:rsidP="00AA4F45">
      <w:pPr>
        <w:jc w:val="right"/>
        <w:rPr>
          <w:sz w:val="28"/>
          <w:szCs w:val="28"/>
        </w:rPr>
      </w:pPr>
    </w:p>
    <w:p w:rsidR="00AA4F45" w:rsidRDefault="00AA4F45" w:rsidP="00AA4F45">
      <w:pPr>
        <w:jc w:val="right"/>
        <w:rPr>
          <w:sz w:val="28"/>
          <w:szCs w:val="28"/>
        </w:rPr>
      </w:pPr>
    </w:p>
    <w:p w:rsidR="00AA4F45" w:rsidRPr="00F5220B" w:rsidRDefault="00AA4F45" w:rsidP="00AA4F45">
      <w:pPr>
        <w:jc w:val="center"/>
        <w:rPr>
          <w:rFonts w:ascii="Arial" w:hAnsi="Arial" w:cs="Arial"/>
          <w:b/>
          <w:sz w:val="32"/>
          <w:szCs w:val="32"/>
        </w:rPr>
      </w:pPr>
      <w:r w:rsidRPr="00F5220B">
        <w:rPr>
          <w:rFonts w:ascii="Arial" w:hAnsi="Arial" w:cs="Arial"/>
          <w:b/>
          <w:sz w:val="32"/>
          <w:szCs w:val="32"/>
        </w:rPr>
        <w:t xml:space="preserve">МУНИЦИПАЛЬНАЯ ПРОГРАММА </w:t>
      </w:r>
      <w:r w:rsidRPr="00F5220B">
        <w:rPr>
          <w:rFonts w:ascii="Arial" w:hAnsi="Arial" w:cs="Arial"/>
          <w:b/>
          <w:sz w:val="32"/>
          <w:szCs w:val="32"/>
        </w:rPr>
        <w:br/>
        <w:t>«Комплексное развитие сельских территорий Беляевского сельсовета Конышевского района</w:t>
      </w:r>
    </w:p>
    <w:p w:rsidR="00AA4F45" w:rsidRPr="00F5220B" w:rsidRDefault="00AA4F45" w:rsidP="00AA4F45">
      <w:pPr>
        <w:jc w:val="center"/>
        <w:rPr>
          <w:rFonts w:ascii="Arial" w:hAnsi="Arial" w:cs="Arial"/>
          <w:b/>
          <w:sz w:val="32"/>
          <w:szCs w:val="32"/>
        </w:rPr>
      </w:pPr>
      <w:r w:rsidRPr="00F5220B">
        <w:rPr>
          <w:rFonts w:ascii="Arial" w:hAnsi="Arial" w:cs="Arial"/>
          <w:b/>
          <w:sz w:val="32"/>
          <w:szCs w:val="32"/>
        </w:rPr>
        <w:t>Курской области»</w:t>
      </w:r>
    </w:p>
    <w:p w:rsidR="00AA4F45" w:rsidRPr="00F5220B" w:rsidRDefault="00AA4F45" w:rsidP="00AA4F45">
      <w:pPr>
        <w:jc w:val="center"/>
        <w:rPr>
          <w:rFonts w:ascii="Arial" w:hAnsi="Arial" w:cs="Arial"/>
          <w:b/>
          <w:sz w:val="32"/>
          <w:szCs w:val="32"/>
        </w:rPr>
      </w:pPr>
    </w:p>
    <w:p w:rsidR="00AA4F45" w:rsidRPr="00F5220B" w:rsidRDefault="00AA4F45" w:rsidP="00AA4F45">
      <w:pPr>
        <w:jc w:val="center"/>
        <w:rPr>
          <w:rFonts w:ascii="Arial" w:hAnsi="Arial" w:cs="Arial"/>
          <w:b/>
          <w:sz w:val="32"/>
          <w:szCs w:val="32"/>
        </w:rPr>
      </w:pPr>
      <w:r w:rsidRPr="00F5220B">
        <w:rPr>
          <w:rFonts w:ascii="Arial" w:hAnsi="Arial" w:cs="Arial"/>
          <w:b/>
          <w:sz w:val="32"/>
          <w:szCs w:val="32"/>
        </w:rPr>
        <w:t>ПАСПОРТ</w:t>
      </w:r>
    </w:p>
    <w:p w:rsidR="00AA4F45" w:rsidRPr="00F5220B" w:rsidRDefault="00AA4F45" w:rsidP="00AA4F45">
      <w:pPr>
        <w:jc w:val="center"/>
        <w:rPr>
          <w:rFonts w:ascii="Arial" w:hAnsi="Arial" w:cs="Arial"/>
          <w:b/>
          <w:sz w:val="32"/>
          <w:szCs w:val="32"/>
        </w:rPr>
      </w:pPr>
      <w:r w:rsidRPr="00F5220B">
        <w:rPr>
          <w:rFonts w:ascii="Arial" w:hAnsi="Arial" w:cs="Arial"/>
          <w:b/>
          <w:sz w:val="32"/>
          <w:szCs w:val="32"/>
        </w:rPr>
        <w:t>муниципальной программы «Комплексное развитие сельских территорий Беляевского сельсовета Конышевского района Курской области»</w:t>
      </w:r>
    </w:p>
    <w:p w:rsidR="00AA4F45" w:rsidRDefault="00AA4F45" w:rsidP="00AA4F45">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6356"/>
      </w:tblGrid>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Ответственный исполнитель 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Администрация Беляевского сельсовета Конышевского района Курской области</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Соисполнители и участники 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Население, предприятия, учреждения, организации и внебюджетные фонды, находящиеся на территории поселения.</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 xml:space="preserve">Программно-целевые инструменты </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отсутствуют</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Подпрограммы муниципальной программы</w:t>
            </w:r>
          </w:p>
        </w:tc>
        <w:tc>
          <w:tcPr>
            <w:tcW w:w="6356" w:type="dxa"/>
            <w:tcBorders>
              <w:top w:val="single" w:sz="4" w:space="0" w:color="auto"/>
              <w:left w:val="single" w:sz="4" w:space="0" w:color="auto"/>
              <w:bottom w:val="single" w:sz="4" w:space="0" w:color="auto"/>
              <w:right w:val="single" w:sz="4" w:space="0" w:color="auto"/>
            </w:tcBorders>
          </w:tcPr>
          <w:p w:rsidR="00AA4F45" w:rsidRDefault="00275C65">
            <w:pPr>
              <w:jc w:val="both"/>
              <w:rPr>
                <w:sz w:val="28"/>
                <w:szCs w:val="28"/>
              </w:rPr>
            </w:pPr>
            <w:hyperlink r:id="rId4" w:history="1">
              <w:r w:rsidR="00AA4F45">
                <w:rPr>
                  <w:rStyle w:val="a3"/>
                  <w:sz w:val="28"/>
                  <w:szCs w:val="28"/>
                </w:rPr>
                <w:t>подпрограмма 1</w:t>
              </w:r>
            </w:hyperlink>
            <w:r w:rsidR="00AA4F45">
              <w:rPr>
                <w:sz w:val="28"/>
                <w:szCs w:val="28"/>
              </w:rPr>
              <w:t>« Благоустройство сельских территорий»</w:t>
            </w:r>
          </w:p>
          <w:p w:rsidR="00AA4F45" w:rsidRDefault="00AA4F45">
            <w:pPr>
              <w:jc w:val="both"/>
              <w:rPr>
                <w:sz w:val="28"/>
                <w:szCs w:val="28"/>
              </w:rPr>
            </w:pP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Цели 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реализация проектов по благоустройству</w:t>
            </w:r>
          </w:p>
          <w:p w:rsidR="00AA4F45" w:rsidRDefault="00AA4F45">
            <w:pPr>
              <w:jc w:val="both"/>
              <w:rPr>
                <w:sz w:val="28"/>
                <w:szCs w:val="28"/>
              </w:rPr>
            </w:pPr>
            <w:r>
              <w:rPr>
                <w:sz w:val="28"/>
                <w:szCs w:val="28"/>
              </w:rPr>
              <w:t>1.создание комфортных условий жизнедеятельности в сельской местности;</w:t>
            </w:r>
          </w:p>
          <w:p w:rsidR="00AA4F45" w:rsidRDefault="00AA4F45">
            <w:pPr>
              <w:jc w:val="both"/>
              <w:rPr>
                <w:sz w:val="28"/>
                <w:szCs w:val="28"/>
              </w:rPr>
            </w:pPr>
            <w:r>
              <w:rPr>
                <w:sz w:val="28"/>
                <w:szCs w:val="28"/>
              </w:rPr>
              <w:t>2. стимулирование инвестиционной активности путем создания благоприятных инфраструктурных условий в сельской местности.</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Задачи муниципальной программы</w:t>
            </w:r>
          </w:p>
        </w:tc>
        <w:tc>
          <w:tcPr>
            <w:tcW w:w="6356" w:type="dxa"/>
            <w:tcBorders>
              <w:top w:val="single" w:sz="4" w:space="0" w:color="auto"/>
              <w:left w:val="single" w:sz="4" w:space="0" w:color="auto"/>
              <w:bottom w:val="single" w:sz="4" w:space="0" w:color="auto"/>
              <w:right w:val="single" w:sz="4" w:space="0" w:color="auto"/>
            </w:tcBorders>
          </w:tcPr>
          <w:p w:rsidR="00AA4F45" w:rsidRDefault="00AA4F45">
            <w:pPr>
              <w:jc w:val="both"/>
              <w:rPr>
                <w:sz w:val="28"/>
                <w:szCs w:val="28"/>
              </w:rPr>
            </w:pPr>
            <w:r>
              <w:rPr>
                <w:sz w:val="28"/>
                <w:szCs w:val="28"/>
              </w:rPr>
              <w:t>- повышение уровня комплексного обустройства населенных пунктов поселения объектами социальной и инженерной инфраструктуры</w:t>
            </w:r>
          </w:p>
          <w:p w:rsidR="00AA4F45" w:rsidRDefault="00AA4F45">
            <w:pPr>
              <w:jc w:val="both"/>
              <w:rPr>
                <w:sz w:val="28"/>
                <w:szCs w:val="28"/>
              </w:rPr>
            </w:pP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 xml:space="preserve">Целевые индикаторы и показатели </w:t>
            </w:r>
            <w:r>
              <w:rPr>
                <w:sz w:val="28"/>
                <w:szCs w:val="28"/>
              </w:rPr>
              <w:lastRenderedPageBreak/>
              <w:t>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lastRenderedPageBreak/>
              <w:t xml:space="preserve">- количество площадок накопления твердых коммунальных отходов, ед.  </w:t>
            </w:r>
          </w:p>
          <w:p w:rsidR="00AA4F45" w:rsidRDefault="00AA4F45">
            <w:pPr>
              <w:jc w:val="both"/>
              <w:rPr>
                <w:sz w:val="28"/>
                <w:szCs w:val="28"/>
              </w:rPr>
            </w:pPr>
            <w:r>
              <w:rPr>
                <w:sz w:val="28"/>
                <w:szCs w:val="28"/>
              </w:rPr>
              <w:lastRenderedPageBreak/>
              <w:t>- количество детских игровых площадок, ед.</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lastRenderedPageBreak/>
              <w:t>Этапы и сроки реализации 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Срок реализации Программы: 2023 - 2025 годы в один этап.</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Объемы бюджетных ассигнований 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Общий объём финансового обеспечения реализации Программы на 2023-2025 годы составит: 135125,00    руб., в том числе по годам:</w:t>
            </w:r>
          </w:p>
          <w:p w:rsidR="00AA4F45" w:rsidRDefault="00AA4F45">
            <w:pPr>
              <w:jc w:val="both"/>
              <w:rPr>
                <w:sz w:val="28"/>
                <w:szCs w:val="28"/>
              </w:rPr>
            </w:pPr>
            <w:r>
              <w:rPr>
                <w:sz w:val="28"/>
                <w:szCs w:val="28"/>
              </w:rPr>
              <w:t>2023 год - 0,00 руб.;</w:t>
            </w:r>
          </w:p>
          <w:p w:rsidR="00AA4F45" w:rsidRDefault="00AA4F45">
            <w:pPr>
              <w:jc w:val="both"/>
              <w:rPr>
                <w:sz w:val="28"/>
                <w:szCs w:val="28"/>
              </w:rPr>
            </w:pPr>
            <w:r>
              <w:rPr>
                <w:sz w:val="28"/>
                <w:szCs w:val="28"/>
              </w:rPr>
              <w:t xml:space="preserve">2024 год –135125,00 руб.; </w:t>
            </w:r>
          </w:p>
          <w:p w:rsidR="00AA4F45" w:rsidRDefault="00AA4F45">
            <w:pPr>
              <w:jc w:val="both"/>
              <w:rPr>
                <w:sz w:val="28"/>
                <w:szCs w:val="28"/>
              </w:rPr>
            </w:pPr>
            <w:r>
              <w:rPr>
                <w:sz w:val="28"/>
                <w:szCs w:val="28"/>
              </w:rPr>
              <w:t>2025 год - 0,00 руб.;</w:t>
            </w:r>
          </w:p>
        </w:tc>
      </w:tr>
      <w:tr w:rsidR="00AA4F45" w:rsidTr="00AA4F45">
        <w:tc>
          <w:tcPr>
            <w:tcW w:w="2988"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Ожидаемые результаты реализации муниципальной программы</w:t>
            </w:r>
          </w:p>
        </w:tc>
        <w:tc>
          <w:tcPr>
            <w:tcW w:w="6356" w:type="dxa"/>
            <w:tcBorders>
              <w:top w:val="single" w:sz="4" w:space="0" w:color="auto"/>
              <w:left w:val="single" w:sz="4" w:space="0" w:color="auto"/>
              <w:bottom w:val="single" w:sz="4" w:space="0" w:color="auto"/>
              <w:right w:val="single" w:sz="4" w:space="0" w:color="auto"/>
            </w:tcBorders>
            <w:hideMark/>
          </w:tcPr>
          <w:p w:rsidR="00AA4F45" w:rsidRDefault="00AA4F45">
            <w:pPr>
              <w:jc w:val="both"/>
              <w:rPr>
                <w:sz w:val="28"/>
                <w:szCs w:val="28"/>
              </w:rPr>
            </w:pPr>
            <w:r>
              <w:rPr>
                <w:sz w:val="28"/>
                <w:szCs w:val="28"/>
              </w:rPr>
              <w:t>- количество площадок накопления твердых коммунальных отходов к 2024 г. составит 5 ед.</w:t>
            </w:r>
          </w:p>
          <w:p w:rsidR="00AA4F45" w:rsidRDefault="00AA4F45">
            <w:pPr>
              <w:jc w:val="both"/>
              <w:rPr>
                <w:sz w:val="28"/>
                <w:szCs w:val="28"/>
              </w:rPr>
            </w:pPr>
            <w:r>
              <w:rPr>
                <w:sz w:val="28"/>
                <w:szCs w:val="28"/>
              </w:rPr>
              <w:t>-количество детских игровых площадок,  0 ед.</w:t>
            </w:r>
          </w:p>
        </w:tc>
      </w:tr>
    </w:tbl>
    <w:p w:rsidR="00AA4F45" w:rsidRDefault="00AA4F45" w:rsidP="00AA4F45">
      <w:pPr>
        <w:jc w:val="both"/>
        <w:rPr>
          <w:sz w:val="28"/>
          <w:szCs w:val="28"/>
        </w:rPr>
      </w:pPr>
    </w:p>
    <w:p w:rsidR="00AA4F45" w:rsidRDefault="00AA4F45" w:rsidP="00AA4F45">
      <w:pPr>
        <w:jc w:val="both"/>
        <w:rPr>
          <w:sz w:val="28"/>
          <w:szCs w:val="28"/>
        </w:rPr>
      </w:pPr>
    </w:p>
    <w:p w:rsidR="00AA4F45" w:rsidRPr="00F5220B" w:rsidRDefault="00AA4F45" w:rsidP="00AA4F45">
      <w:pPr>
        <w:jc w:val="center"/>
        <w:rPr>
          <w:rFonts w:ascii="Arial" w:hAnsi="Arial" w:cs="Arial"/>
          <w:b/>
          <w:sz w:val="30"/>
          <w:szCs w:val="30"/>
        </w:rPr>
      </w:pPr>
      <w:r w:rsidRPr="00F5220B">
        <w:rPr>
          <w:rFonts w:ascii="Arial" w:hAnsi="Arial" w:cs="Arial"/>
          <w:b/>
          <w:sz w:val="30"/>
          <w:szCs w:val="30"/>
        </w:rPr>
        <w:t>Раздел 1. Содержание проблемы и обоснование необходимости её решения программными методами.</w:t>
      </w:r>
    </w:p>
    <w:p w:rsidR="00AA4F45" w:rsidRPr="00F5220B" w:rsidRDefault="00AA4F45" w:rsidP="00AA4F45">
      <w:pPr>
        <w:jc w:val="center"/>
        <w:rPr>
          <w:rFonts w:ascii="Arial" w:hAnsi="Arial" w:cs="Arial"/>
          <w:b/>
          <w:sz w:val="30"/>
          <w:szCs w:val="30"/>
        </w:rPr>
      </w:pPr>
    </w:p>
    <w:p w:rsidR="00AA4F45" w:rsidRPr="00F5220B" w:rsidRDefault="00AA4F45" w:rsidP="00AA4F45">
      <w:pPr>
        <w:jc w:val="both"/>
        <w:rPr>
          <w:rFonts w:ascii="Arial" w:hAnsi="Arial" w:cs="Arial"/>
        </w:rPr>
      </w:pPr>
      <w:r w:rsidRPr="00F5220B">
        <w:rPr>
          <w:rFonts w:ascii="Arial" w:hAnsi="Arial" w:cs="Arial"/>
        </w:rPr>
        <w:t xml:space="preserve">      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w:t>
      </w:r>
    </w:p>
    <w:p w:rsidR="00AA4F45" w:rsidRPr="00F5220B" w:rsidRDefault="00AA4F45" w:rsidP="00AA4F45">
      <w:pPr>
        <w:jc w:val="both"/>
        <w:rPr>
          <w:rFonts w:ascii="Arial" w:hAnsi="Arial" w:cs="Arial"/>
        </w:rPr>
      </w:pPr>
      <w:r w:rsidRPr="00F5220B">
        <w:rPr>
          <w:rFonts w:ascii="Arial" w:hAnsi="Arial" w:cs="Arial"/>
        </w:rPr>
        <w:t>На современном этапе требуется пересмотр места и роли сельских территорий в осуществлении социально-экономических преобразований, в том числе по принятию мер по созданию предпосылок для комплексного развития сельских территорий путем:</w:t>
      </w:r>
    </w:p>
    <w:p w:rsidR="00AA4F45" w:rsidRPr="00F5220B" w:rsidRDefault="00AA4F45" w:rsidP="00AA4F45">
      <w:pPr>
        <w:jc w:val="both"/>
        <w:rPr>
          <w:rFonts w:ascii="Arial" w:hAnsi="Arial" w:cs="Arial"/>
        </w:rPr>
      </w:pPr>
      <w:r w:rsidRPr="00F5220B">
        <w:rPr>
          <w:rFonts w:ascii="Arial" w:hAnsi="Arial" w:cs="Arial"/>
        </w:rPr>
        <w:t>- повышения уровня комфортности жизнедеятельности сельского населения;</w:t>
      </w:r>
    </w:p>
    <w:p w:rsidR="00AA4F45" w:rsidRPr="00F5220B" w:rsidRDefault="00AA4F45" w:rsidP="00AA4F45">
      <w:pPr>
        <w:jc w:val="both"/>
        <w:rPr>
          <w:rFonts w:ascii="Arial" w:hAnsi="Arial" w:cs="Arial"/>
        </w:rPr>
      </w:pPr>
      <w:r w:rsidRPr="00F5220B">
        <w:rPr>
          <w:rFonts w:ascii="Arial" w:hAnsi="Arial" w:cs="Arial"/>
        </w:rPr>
        <w:t>- повышения престижности сельскохозяйственного труда и формирования в обществе позитивного отношения к сельскому образу жизни;</w:t>
      </w:r>
    </w:p>
    <w:p w:rsidR="00AA4F45" w:rsidRPr="00F5220B" w:rsidRDefault="00AA4F45" w:rsidP="00AA4F45">
      <w:pPr>
        <w:jc w:val="both"/>
        <w:rPr>
          <w:rFonts w:ascii="Arial" w:hAnsi="Arial" w:cs="Arial"/>
        </w:rPr>
      </w:pPr>
      <w:r w:rsidRPr="00F5220B">
        <w:rPr>
          <w:rFonts w:ascii="Arial" w:hAnsi="Arial" w:cs="Arial"/>
        </w:rPr>
        <w:t>- улучшения демографической ситуации на селе.</w:t>
      </w:r>
    </w:p>
    <w:p w:rsidR="00AA4F45" w:rsidRPr="00F5220B" w:rsidRDefault="00AA4F45" w:rsidP="00AA4F45">
      <w:pPr>
        <w:jc w:val="both"/>
        <w:rPr>
          <w:rFonts w:ascii="Arial" w:hAnsi="Arial" w:cs="Arial"/>
        </w:rPr>
      </w:pPr>
      <w:r w:rsidRPr="00F5220B">
        <w:rPr>
          <w:rFonts w:ascii="Arial" w:hAnsi="Arial" w:cs="Arial"/>
        </w:rPr>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AA4F45" w:rsidRPr="00F5220B" w:rsidRDefault="00AA4F45" w:rsidP="00AA4F45">
      <w:pPr>
        <w:jc w:val="both"/>
        <w:rPr>
          <w:rFonts w:ascii="Arial" w:hAnsi="Arial" w:cs="Arial"/>
        </w:rPr>
      </w:pPr>
      <w:r w:rsidRPr="00F5220B">
        <w:rPr>
          <w:rFonts w:ascii="Arial" w:hAnsi="Arial" w:cs="Arial"/>
        </w:rPr>
        <w:t xml:space="preserve">Наиболее доступными и массовыми видами спорта являются спортивные игры (футбол, баскетбол, волейбол, теннис, настольный теннис), а также легкая атлетика, популярны у молодежи катание на роликовых коньках, велосипедах, скейтбордах и т.д. С целью привлечения граждан к систематическим занятиям физкультурой и спортом крайне необходимо иметь в населенных пунктах, где проживают дети, подростки и молодежь, и в целом достаточное количество граждан, в шаговой доступности простейшие спортивные сооружения. Этой задаче отвечают комплексные спортивные площадки с современным покрытием </w:t>
      </w:r>
      <w:r w:rsidRPr="00F5220B">
        <w:rPr>
          <w:rFonts w:ascii="Arial" w:hAnsi="Arial" w:cs="Arial"/>
        </w:rPr>
        <w:lastRenderedPageBreak/>
        <w:t>всесезонного назначения и соответствующей инфраструктурой пропускной способностью от 20 до 30 человек в смену.</w:t>
      </w:r>
    </w:p>
    <w:p w:rsidR="00AA4F45" w:rsidRPr="00F5220B" w:rsidRDefault="00AA4F45" w:rsidP="00AA4F45">
      <w:pPr>
        <w:jc w:val="both"/>
        <w:rPr>
          <w:rFonts w:ascii="Arial" w:hAnsi="Arial" w:cs="Arial"/>
        </w:rPr>
      </w:pPr>
      <w:r w:rsidRPr="00F5220B">
        <w:rPr>
          <w:rFonts w:ascii="Arial" w:hAnsi="Arial" w:cs="Arial"/>
        </w:rPr>
        <w:t xml:space="preserve">    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трудоресурсного потенциала аграрной отрасли.</w:t>
      </w:r>
    </w:p>
    <w:p w:rsidR="00AA4F45" w:rsidRPr="00F5220B" w:rsidRDefault="00AA4F45" w:rsidP="00AA4F45">
      <w:pPr>
        <w:jc w:val="both"/>
        <w:rPr>
          <w:rFonts w:ascii="Arial" w:hAnsi="Arial" w:cs="Arial"/>
        </w:rPr>
      </w:pPr>
      <w:proofErr w:type="gramStart"/>
      <w:r w:rsidRPr="00F5220B">
        <w:rPr>
          <w:rFonts w:ascii="Arial" w:hAnsi="Arial" w:cs="Arial"/>
        </w:rP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и областном уровнях.</w:t>
      </w:r>
      <w:proofErr w:type="gramEnd"/>
    </w:p>
    <w:p w:rsidR="00AA4F45" w:rsidRPr="00F5220B" w:rsidRDefault="00AA4F45" w:rsidP="00AA4F45">
      <w:pPr>
        <w:jc w:val="both"/>
        <w:rPr>
          <w:rFonts w:ascii="Arial" w:hAnsi="Arial" w:cs="Arial"/>
        </w:rPr>
      </w:pPr>
      <w:r w:rsidRPr="00F5220B">
        <w:rPr>
          <w:rFonts w:ascii="Arial" w:hAnsi="Arial" w:cs="Arial"/>
        </w:rPr>
        <w:t>Целесообразность использования программно-целевого метода для решения задачи по комплексному развитию сельских территорий подкреплена:</w:t>
      </w:r>
    </w:p>
    <w:p w:rsidR="00AA4F45" w:rsidRPr="00F5220B" w:rsidRDefault="00AA4F45" w:rsidP="00AA4F45">
      <w:pPr>
        <w:jc w:val="both"/>
        <w:rPr>
          <w:rFonts w:ascii="Arial" w:hAnsi="Arial" w:cs="Arial"/>
        </w:rPr>
      </w:pPr>
      <w:r w:rsidRPr="00F5220B">
        <w:rPr>
          <w:rFonts w:ascii="Arial" w:hAnsi="Arial" w:cs="Arial"/>
        </w:rPr>
        <w:t>- взаимосвязью целевых установок комплексного  развития сельских территорий с приоритетами социально-экономического развития России в части повышения уровня и качества жизни на селе, создания социальных основ для экономического роста аграрного и других секторов экономики;</w:t>
      </w:r>
    </w:p>
    <w:p w:rsidR="00AA4F45" w:rsidRPr="00F5220B" w:rsidRDefault="00AA4F45" w:rsidP="00AA4F45">
      <w:pPr>
        <w:jc w:val="both"/>
        <w:rPr>
          <w:rFonts w:ascii="Arial" w:hAnsi="Arial" w:cs="Arial"/>
        </w:rPr>
      </w:pPr>
      <w:r w:rsidRPr="00F5220B">
        <w:rPr>
          <w:rFonts w:ascii="Arial" w:hAnsi="Arial" w:cs="Arial"/>
        </w:rPr>
        <w:t>- долгосрочным характером социальных проблем сельских территорий, требующим системного подхода к их решению;</w:t>
      </w:r>
    </w:p>
    <w:p w:rsidR="00AA4F45" w:rsidRPr="00F5220B" w:rsidRDefault="00AA4F45" w:rsidP="00AA4F45">
      <w:pPr>
        <w:jc w:val="both"/>
        <w:rPr>
          <w:rFonts w:ascii="Arial" w:hAnsi="Arial" w:cs="Arial"/>
        </w:rPr>
      </w:pPr>
      <w:r w:rsidRPr="00F5220B">
        <w:rPr>
          <w:rFonts w:ascii="Arial" w:hAnsi="Arial" w:cs="Arial"/>
        </w:rPr>
        <w:t>- высоким уровнем затратности решения накопившихся проблем села, требующим привлечения средств государственной поддержки.</w:t>
      </w:r>
    </w:p>
    <w:p w:rsidR="00AA4F45" w:rsidRPr="00F5220B" w:rsidRDefault="00AA4F45" w:rsidP="00AA4F45">
      <w:pPr>
        <w:jc w:val="both"/>
        <w:rPr>
          <w:rFonts w:ascii="Arial" w:hAnsi="Arial" w:cs="Arial"/>
        </w:rPr>
      </w:pPr>
      <w:r w:rsidRPr="00F5220B">
        <w:rPr>
          <w:rFonts w:ascii="Arial" w:hAnsi="Arial" w:cs="Arial"/>
        </w:rPr>
        <w:t>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 созданию новых рабочих мест, повышению налогооблагаемой базы бюджетов муниципальных образований и обеспечению роста сельской экономики в целом.</w:t>
      </w:r>
    </w:p>
    <w:p w:rsidR="00AA4F45" w:rsidRPr="00F5220B" w:rsidRDefault="00AA4F45" w:rsidP="00AA4F45">
      <w:pPr>
        <w:jc w:val="both"/>
        <w:rPr>
          <w:rFonts w:ascii="Arial" w:hAnsi="Arial" w:cs="Arial"/>
        </w:rPr>
      </w:pPr>
    </w:p>
    <w:p w:rsidR="00AA4F45" w:rsidRPr="00F5220B" w:rsidRDefault="00AA4F45" w:rsidP="00F5220B">
      <w:pPr>
        <w:jc w:val="center"/>
        <w:rPr>
          <w:rFonts w:ascii="Arial" w:hAnsi="Arial" w:cs="Arial"/>
          <w:b/>
          <w:sz w:val="30"/>
          <w:szCs w:val="30"/>
        </w:rPr>
      </w:pPr>
      <w:r w:rsidRPr="00F5220B">
        <w:rPr>
          <w:rFonts w:ascii="Arial" w:hAnsi="Arial" w:cs="Arial"/>
          <w:b/>
          <w:sz w:val="30"/>
          <w:szCs w:val="30"/>
        </w:rPr>
        <w:t>Раздел 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A4F45" w:rsidRPr="00F5220B" w:rsidRDefault="00AA4F45" w:rsidP="00F5220B">
      <w:pPr>
        <w:jc w:val="center"/>
        <w:rPr>
          <w:rFonts w:ascii="Arial" w:hAnsi="Arial" w:cs="Arial"/>
          <w:sz w:val="30"/>
          <w:szCs w:val="30"/>
        </w:rPr>
      </w:pPr>
    </w:p>
    <w:p w:rsidR="00AA4F45" w:rsidRPr="00F5220B" w:rsidRDefault="00AA4F45" w:rsidP="00F5220B">
      <w:pPr>
        <w:rPr>
          <w:rFonts w:ascii="Arial" w:hAnsi="Arial" w:cs="Arial"/>
          <w:b/>
          <w:sz w:val="28"/>
          <w:szCs w:val="28"/>
        </w:rPr>
      </w:pPr>
      <w:r w:rsidRPr="00F5220B">
        <w:rPr>
          <w:rFonts w:ascii="Arial" w:hAnsi="Arial" w:cs="Arial"/>
          <w:b/>
          <w:sz w:val="28"/>
          <w:szCs w:val="28"/>
        </w:rPr>
        <w:t>2.1. Приоритеты государственной политики в сфере реализации муниципальной программы</w:t>
      </w:r>
    </w:p>
    <w:p w:rsidR="00AA4F45" w:rsidRDefault="00AA4F45" w:rsidP="00AA4F45">
      <w:pPr>
        <w:jc w:val="both"/>
        <w:rPr>
          <w:b/>
          <w:sz w:val="28"/>
          <w:szCs w:val="28"/>
        </w:rPr>
      </w:pPr>
    </w:p>
    <w:p w:rsidR="00AA4F45" w:rsidRPr="00F5220B" w:rsidRDefault="00AA4F45" w:rsidP="00AA4F45">
      <w:pPr>
        <w:jc w:val="both"/>
        <w:rPr>
          <w:rFonts w:ascii="Arial" w:hAnsi="Arial" w:cs="Arial"/>
        </w:rPr>
      </w:pPr>
      <w:r w:rsidRPr="00F5220B">
        <w:rPr>
          <w:rFonts w:ascii="Arial" w:hAnsi="Arial" w:cs="Arial"/>
        </w:rPr>
        <w:t>Приоритетами муниципальной политики в сфере реализации муниципальной программы являются:</w:t>
      </w:r>
    </w:p>
    <w:p w:rsidR="00AA4F45" w:rsidRPr="00F5220B" w:rsidRDefault="00AA4F45" w:rsidP="00AA4F45">
      <w:pPr>
        <w:jc w:val="both"/>
        <w:rPr>
          <w:rFonts w:ascii="Arial" w:hAnsi="Arial" w:cs="Arial"/>
        </w:rPr>
      </w:pPr>
      <w:r w:rsidRPr="00F5220B">
        <w:rPr>
          <w:rFonts w:ascii="Arial" w:hAnsi="Arial" w:cs="Arial"/>
        </w:rPr>
        <w:t>- повышение уровня и качества жизни сельского населения;</w:t>
      </w:r>
    </w:p>
    <w:p w:rsidR="00AA4F45" w:rsidRPr="00F5220B" w:rsidRDefault="00AA4F45" w:rsidP="00AA4F45">
      <w:pPr>
        <w:jc w:val="both"/>
        <w:rPr>
          <w:rFonts w:ascii="Arial" w:hAnsi="Arial" w:cs="Arial"/>
        </w:rPr>
      </w:pPr>
      <w:r w:rsidRPr="00F5220B">
        <w:rPr>
          <w:rFonts w:ascii="Arial" w:hAnsi="Arial" w:cs="Arial"/>
        </w:rPr>
        <w:t>- замедление процессов депопуляции и стабилизация численности сельского населения;</w:t>
      </w:r>
    </w:p>
    <w:p w:rsidR="00AA4F45" w:rsidRPr="00F5220B" w:rsidRDefault="00AA4F45" w:rsidP="00AA4F45">
      <w:pPr>
        <w:jc w:val="both"/>
        <w:rPr>
          <w:rFonts w:ascii="Arial" w:hAnsi="Arial" w:cs="Arial"/>
        </w:rPr>
      </w:pPr>
      <w:r w:rsidRPr="00F5220B">
        <w:rPr>
          <w:rFonts w:ascii="Arial" w:hAnsi="Arial" w:cs="Arial"/>
        </w:rPr>
        <w:t xml:space="preserve">- создание благоприятных условий для выполнения селом его </w:t>
      </w:r>
      <w:proofErr w:type="gramStart"/>
      <w:r w:rsidRPr="00F5220B">
        <w:rPr>
          <w:rFonts w:ascii="Arial" w:hAnsi="Arial" w:cs="Arial"/>
        </w:rPr>
        <w:t>производственной</w:t>
      </w:r>
      <w:proofErr w:type="gramEnd"/>
      <w:r w:rsidRPr="00F5220B">
        <w:rPr>
          <w:rFonts w:ascii="Arial" w:hAnsi="Arial" w:cs="Arial"/>
        </w:rPr>
        <w:t xml:space="preserve"> и других общенациональных функций и задач территориального развития.</w:t>
      </w:r>
    </w:p>
    <w:p w:rsidR="00AA4F45" w:rsidRPr="00F5220B" w:rsidRDefault="00AA4F45" w:rsidP="00AA4F45">
      <w:pPr>
        <w:jc w:val="both"/>
        <w:rPr>
          <w:rFonts w:ascii="Arial" w:hAnsi="Arial" w:cs="Arial"/>
        </w:rPr>
      </w:pPr>
    </w:p>
    <w:p w:rsidR="00AA4F45" w:rsidRPr="00F5220B" w:rsidRDefault="00AA4F45" w:rsidP="00F5220B">
      <w:pPr>
        <w:rPr>
          <w:rFonts w:ascii="Arial" w:hAnsi="Arial" w:cs="Arial"/>
          <w:b/>
          <w:sz w:val="28"/>
          <w:szCs w:val="28"/>
        </w:rPr>
      </w:pPr>
      <w:r w:rsidRPr="00F5220B">
        <w:rPr>
          <w:rFonts w:ascii="Arial" w:hAnsi="Arial" w:cs="Arial"/>
          <w:b/>
          <w:sz w:val="28"/>
          <w:szCs w:val="28"/>
        </w:rPr>
        <w:t>2.2. Цели и задачи муниципальной программы</w:t>
      </w:r>
    </w:p>
    <w:p w:rsidR="00AA4F45" w:rsidRDefault="00AA4F45" w:rsidP="00AA4F45">
      <w:pPr>
        <w:jc w:val="both"/>
        <w:rPr>
          <w:b/>
          <w:sz w:val="28"/>
          <w:szCs w:val="28"/>
        </w:rPr>
      </w:pPr>
    </w:p>
    <w:p w:rsidR="00AA4F45" w:rsidRPr="00F5220B" w:rsidRDefault="00AA4F45" w:rsidP="00AA4F45">
      <w:pPr>
        <w:jc w:val="both"/>
        <w:rPr>
          <w:rFonts w:ascii="Arial" w:hAnsi="Arial" w:cs="Arial"/>
        </w:rPr>
      </w:pPr>
      <w:r w:rsidRPr="00F5220B">
        <w:rPr>
          <w:rFonts w:ascii="Arial" w:hAnsi="Arial" w:cs="Arial"/>
        </w:rPr>
        <w:t>Основными целями муниципальной программы являются:</w:t>
      </w:r>
    </w:p>
    <w:p w:rsidR="00AA4F45" w:rsidRPr="00F5220B" w:rsidRDefault="00AA4F45" w:rsidP="00AA4F45">
      <w:pPr>
        <w:jc w:val="both"/>
        <w:rPr>
          <w:rFonts w:ascii="Arial" w:hAnsi="Arial" w:cs="Arial"/>
        </w:rPr>
      </w:pPr>
      <w:r w:rsidRPr="00F5220B">
        <w:rPr>
          <w:rFonts w:ascii="Arial" w:hAnsi="Arial" w:cs="Arial"/>
        </w:rPr>
        <w:t xml:space="preserve">            - создание комфортных условий жизнедеятельности в сельской местности;</w:t>
      </w:r>
    </w:p>
    <w:p w:rsidR="00AA4F45" w:rsidRPr="00F5220B" w:rsidRDefault="00AA4F45" w:rsidP="00AA4F45">
      <w:pPr>
        <w:jc w:val="both"/>
        <w:rPr>
          <w:rFonts w:ascii="Arial" w:hAnsi="Arial" w:cs="Arial"/>
        </w:rPr>
      </w:pPr>
      <w:r w:rsidRPr="00F5220B">
        <w:rPr>
          <w:rFonts w:ascii="Arial" w:hAnsi="Arial" w:cs="Arial"/>
        </w:rPr>
        <w:t xml:space="preserve">            - стимулирование инвестиционной активности путем создания благоприятных инфраструктурных условий в сельской местности.</w:t>
      </w:r>
    </w:p>
    <w:p w:rsidR="00AA4F45" w:rsidRPr="00F5220B" w:rsidRDefault="00AA4F45" w:rsidP="00AA4F45">
      <w:pPr>
        <w:jc w:val="both"/>
        <w:rPr>
          <w:rFonts w:ascii="Arial" w:hAnsi="Arial" w:cs="Arial"/>
        </w:rPr>
      </w:pPr>
    </w:p>
    <w:p w:rsidR="00AA4F45" w:rsidRPr="00F5220B" w:rsidRDefault="00AA4F45" w:rsidP="00AA4F45">
      <w:pPr>
        <w:jc w:val="both"/>
        <w:rPr>
          <w:rFonts w:ascii="Arial" w:hAnsi="Arial" w:cs="Arial"/>
        </w:rPr>
      </w:pPr>
      <w:r w:rsidRPr="00F5220B">
        <w:rPr>
          <w:rFonts w:ascii="Arial" w:hAnsi="Arial" w:cs="Arial"/>
        </w:rPr>
        <w:t>Основными задачами муниципальной программы, направленными на достижение поставленных целей, являются:</w:t>
      </w:r>
    </w:p>
    <w:p w:rsidR="00AA4F45" w:rsidRPr="00F5220B" w:rsidRDefault="00AA4F45" w:rsidP="00AA4F45">
      <w:pPr>
        <w:jc w:val="both"/>
        <w:rPr>
          <w:rFonts w:ascii="Arial" w:hAnsi="Arial" w:cs="Arial"/>
        </w:rPr>
      </w:pPr>
      <w:r w:rsidRPr="00F5220B">
        <w:rPr>
          <w:rFonts w:ascii="Arial" w:hAnsi="Arial" w:cs="Arial"/>
        </w:rPr>
        <w:t xml:space="preserve">            - повышение уровня комплексного обустройства населенных пунктов поселения объектами социальной и инженерной инфраструктуры;</w:t>
      </w:r>
    </w:p>
    <w:p w:rsidR="00AA4F45" w:rsidRDefault="00AA4F45" w:rsidP="00AA4F45">
      <w:pPr>
        <w:jc w:val="both"/>
        <w:rPr>
          <w:sz w:val="28"/>
          <w:szCs w:val="28"/>
        </w:rPr>
      </w:pPr>
    </w:p>
    <w:p w:rsidR="00AA4F45" w:rsidRPr="00F5220B" w:rsidRDefault="00AA4F45" w:rsidP="00F5220B">
      <w:pPr>
        <w:rPr>
          <w:rFonts w:ascii="Arial" w:hAnsi="Arial" w:cs="Arial"/>
          <w:b/>
          <w:sz w:val="28"/>
          <w:szCs w:val="28"/>
        </w:rPr>
      </w:pPr>
      <w:r w:rsidRPr="00F5220B">
        <w:rPr>
          <w:rFonts w:ascii="Arial" w:hAnsi="Arial" w:cs="Arial"/>
          <w:b/>
          <w:sz w:val="28"/>
          <w:szCs w:val="28"/>
        </w:rPr>
        <w:t>2.3. Сроки и этапы реализации муниципальной программы</w:t>
      </w:r>
    </w:p>
    <w:p w:rsidR="00AA4F45" w:rsidRPr="00F5220B" w:rsidRDefault="00AA4F45" w:rsidP="00F5220B">
      <w:pPr>
        <w:rPr>
          <w:rFonts w:ascii="Arial" w:hAnsi="Arial" w:cs="Arial"/>
          <w:sz w:val="28"/>
          <w:szCs w:val="28"/>
        </w:rPr>
      </w:pPr>
    </w:p>
    <w:p w:rsidR="00AA4F45" w:rsidRPr="00F5220B" w:rsidRDefault="00AA4F45" w:rsidP="00AA4F45">
      <w:pPr>
        <w:jc w:val="both"/>
        <w:rPr>
          <w:rFonts w:ascii="Arial" w:hAnsi="Arial" w:cs="Arial"/>
        </w:rPr>
      </w:pPr>
      <w:r w:rsidRPr="00F5220B">
        <w:rPr>
          <w:rFonts w:ascii="Arial" w:hAnsi="Arial" w:cs="Arial"/>
        </w:rPr>
        <w:t>Муниципальная программа будет реализовываться в период 2023-2025 годы в 1 этап.</w:t>
      </w:r>
    </w:p>
    <w:p w:rsidR="00AA4F45" w:rsidRDefault="00AA4F45" w:rsidP="00AA4F45">
      <w:pPr>
        <w:jc w:val="both"/>
        <w:rPr>
          <w:sz w:val="28"/>
          <w:szCs w:val="28"/>
        </w:rPr>
      </w:pPr>
    </w:p>
    <w:p w:rsidR="00AA4F45" w:rsidRPr="00F5220B" w:rsidRDefault="00AA4F45" w:rsidP="00F5220B">
      <w:pPr>
        <w:rPr>
          <w:rFonts w:ascii="Arial" w:hAnsi="Arial" w:cs="Arial"/>
          <w:b/>
          <w:sz w:val="28"/>
          <w:szCs w:val="28"/>
        </w:rPr>
      </w:pPr>
      <w:r w:rsidRPr="00F5220B">
        <w:rPr>
          <w:rFonts w:ascii="Arial" w:hAnsi="Arial" w:cs="Arial"/>
          <w:b/>
          <w:sz w:val="28"/>
          <w:szCs w:val="28"/>
        </w:rPr>
        <w:t>2.4. Сведения о показателях (индикаторах) достижения целей и решения задач муниципальной программы</w:t>
      </w:r>
    </w:p>
    <w:p w:rsidR="00AA4F45" w:rsidRDefault="00AA4F45" w:rsidP="00AA4F45">
      <w:pPr>
        <w:jc w:val="both"/>
        <w:rPr>
          <w:b/>
          <w:sz w:val="28"/>
          <w:szCs w:val="28"/>
        </w:rPr>
      </w:pPr>
    </w:p>
    <w:p w:rsidR="00AA4F45" w:rsidRPr="00F5220B" w:rsidRDefault="00AA4F45" w:rsidP="00AA4F45">
      <w:pPr>
        <w:jc w:val="both"/>
        <w:rPr>
          <w:rFonts w:ascii="Arial" w:hAnsi="Arial" w:cs="Arial"/>
        </w:rPr>
      </w:pPr>
      <w:r w:rsidRPr="00F5220B">
        <w:rPr>
          <w:rFonts w:ascii="Arial" w:hAnsi="Arial" w:cs="Arial"/>
        </w:rPr>
        <w:t xml:space="preserve">      Показателями и индикаторами муниципальной программы являются:</w:t>
      </w:r>
    </w:p>
    <w:p w:rsidR="00AA4F45" w:rsidRPr="00F5220B" w:rsidRDefault="00AA4F45" w:rsidP="00AA4F45">
      <w:pPr>
        <w:jc w:val="both"/>
        <w:rPr>
          <w:rFonts w:ascii="Arial" w:hAnsi="Arial" w:cs="Arial"/>
        </w:rPr>
      </w:pPr>
      <w:r w:rsidRPr="00F5220B">
        <w:rPr>
          <w:rFonts w:ascii="Arial" w:hAnsi="Arial" w:cs="Arial"/>
        </w:rPr>
        <w:t xml:space="preserve">      - количество площадок накопления твердых коммунальных отходов, ед.</w:t>
      </w:r>
    </w:p>
    <w:p w:rsidR="00AA4F45" w:rsidRPr="00F5220B" w:rsidRDefault="00AA4F45" w:rsidP="00AA4F45">
      <w:pPr>
        <w:jc w:val="both"/>
        <w:rPr>
          <w:rFonts w:ascii="Arial" w:hAnsi="Arial" w:cs="Arial"/>
        </w:rPr>
      </w:pPr>
      <w:r w:rsidRPr="00F5220B">
        <w:rPr>
          <w:rFonts w:ascii="Arial" w:hAnsi="Arial" w:cs="Arial"/>
        </w:rPr>
        <w:t>Сведения о показателях (индикаторах) муниципальной  программы и их значениях, представлены в Приложении N 1 к муниципальной  программе.</w:t>
      </w:r>
    </w:p>
    <w:p w:rsidR="00AA4F45" w:rsidRPr="00F5220B" w:rsidRDefault="00AA4F45" w:rsidP="00AA4F45">
      <w:pPr>
        <w:jc w:val="both"/>
        <w:rPr>
          <w:rFonts w:ascii="Arial" w:hAnsi="Arial" w:cs="Arial"/>
        </w:rPr>
      </w:pPr>
    </w:p>
    <w:p w:rsidR="00AA4F45" w:rsidRPr="00F5220B" w:rsidRDefault="00AA4F45" w:rsidP="00F5220B">
      <w:pPr>
        <w:rPr>
          <w:rFonts w:ascii="Arial" w:hAnsi="Arial" w:cs="Arial"/>
          <w:b/>
          <w:sz w:val="28"/>
          <w:szCs w:val="28"/>
        </w:rPr>
      </w:pPr>
      <w:r w:rsidRPr="00F5220B">
        <w:rPr>
          <w:rFonts w:ascii="Arial" w:hAnsi="Arial" w:cs="Arial"/>
          <w:b/>
          <w:sz w:val="28"/>
          <w:szCs w:val="28"/>
        </w:rPr>
        <w:t>2.5. Описание основных ожидаемых конечных результатов реализации программы</w:t>
      </w:r>
    </w:p>
    <w:p w:rsidR="00AA4F45" w:rsidRDefault="00AA4F45" w:rsidP="00AA4F45">
      <w:pPr>
        <w:jc w:val="both"/>
        <w:rPr>
          <w:sz w:val="28"/>
          <w:szCs w:val="28"/>
        </w:rPr>
      </w:pPr>
    </w:p>
    <w:p w:rsidR="00AA4F45" w:rsidRPr="00F5220B" w:rsidRDefault="00AA4F45" w:rsidP="00F5220B">
      <w:pPr>
        <w:rPr>
          <w:rFonts w:ascii="Arial" w:hAnsi="Arial" w:cs="Arial"/>
        </w:rPr>
      </w:pPr>
      <w:r>
        <w:rPr>
          <w:sz w:val="28"/>
          <w:szCs w:val="28"/>
        </w:rPr>
        <w:t xml:space="preserve">     </w:t>
      </w:r>
      <w:r w:rsidRPr="00F5220B">
        <w:rPr>
          <w:rFonts w:ascii="Arial" w:hAnsi="Arial" w:cs="Arial"/>
        </w:rPr>
        <w:t>В результате реализации задач муниципальной программы ожидается достижение следующих результатов:</w:t>
      </w:r>
    </w:p>
    <w:p w:rsidR="00AA4F45" w:rsidRPr="00F5220B" w:rsidRDefault="00AA4F45" w:rsidP="00F5220B">
      <w:pPr>
        <w:rPr>
          <w:rFonts w:ascii="Arial" w:hAnsi="Arial" w:cs="Arial"/>
        </w:rPr>
      </w:pPr>
      <w:r w:rsidRPr="00F5220B">
        <w:rPr>
          <w:rFonts w:ascii="Arial" w:hAnsi="Arial" w:cs="Arial"/>
        </w:rPr>
        <w:t xml:space="preserve">       - количество площадок накопления твердых коммунальных отходов к 2024 г. составит 5 ед.</w:t>
      </w:r>
      <w:r w:rsidRPr="00F5220B">
        <w:rPr>
          <w:rFonts w:ascii="Arial" w:hAnsi="Arial" w:cs="Arial"/>
        </w:rPr>
        <w:tab/>
      </w:r>
    </w:p>
    <w:p w:rsidR="00AA4F45" w:rsidRPr="00F5220B" w:rsidRDefault="00AA4F45" w:rsidP="00F5220B">
      <w:pPr>
        <w:rPr>
          <w:rFonts w:ascii="Arial" w:hAnsi="Arial" w:cs="Arial"/>
        </w:rPr>
      </w:pPr>
      <w:r w:rsidRPr="00F5220B">
        <w:rPr>
          <w:rFonts w:ascii="Arial" w:hAnsi="Arial" w:cs="Arial"/>
        </w:rPr>
        <w:tab/>
      </w:r>
    </w:p>
    <w:p w:rsidR="00AA4F45" w:rsidRDefault="00AA4F45" w:rsidP="00AA4F45">
      <w:pPr>
        <w:jc w:val="both"/>
        <w:rPr>
          <w:sz w:val="28"/>
          <w:szCs w:val="28"/>
        </w:rPr>
      </w:pPr>
    </w:p>
    <w:p w:rsidR="00AA4F45" w:rsidRDefault="00AA4F45" w:rsidP="00AA4F45">
      <w:pPr>
        <w:jc w:val="center"/>
        <w:rPr>
          <w:b/>
          <w:sz w:val="28"/>
          <w:szCs w:val="28"/>
        </w:rPr>
      </w:pPr>
    </w:p>
    <w:p w:rsidR="00AA4F45" w:rsidRPr="00F5220B" w:rsidRDefault="00AA4F45" w:rsidP="00AA4F45">
      <w:pPr>
        <w:jc w:val="center"/>
        <w:rPr>
          <w:rFonts w:ascii="Arial" w:hAnsi="Arial" w:cs="Arial"/>
          <w:b/>
          <w:sz w:val="30"/>
          <w:szCs w:val="30"/>
        </w:rPr>
      </w:pPr>
      <w:r w:rsidRPr="00F5220B">
        <w:rPr>
          <w:rFonts w:ascii="Arial" w:hAnsi="Arial" w:cs="Arial"/>
          <w:b/>
          <w:sz w:val="30"/>
          <w:szCs w:val="30"/>
        </w:rPr>
        <w:t>Раздел 3. Обобщенная характеристика основных мероприятий муниципальной программы и подпрограмм муниципальной программы</w:t>
      </w:r>
    </w:p>
    <w:p w:rsidR="00AA4F45" w:rsidRDefault="00AA4F45" w:rsidP="00AA4F45">
      <w:pPr>
        <w:jc w:val="center"/>
        <w:rPr>
          <w:b/>
          <w:sz w:val="28"/>
          <w:szCs w:val="28"/>
        </w:rPr>
      </w:pPr>
    </w:p>
    <w:p w:rsidR="00AA4F45" w:rsidRDefault="00AA4F45" w:rsidP="00AA4F45">
      <w:pPr>
        <w:jc w:val="both"/>
        <w:rPr>
          <w:sz w:val="28"/>
          <w:szCs w:val="28"/>
        </w:rPr>
      </w:pPr>
      <w:r>
        <w:rPr>
          <w:sz w:val="28"/>
          <w:szCs w:val="28"/>
        </w:rPr>
        <w:t xml:space="preserve">  </w:t>
      </w:r>
    </w:p>
    <w:p w:rsidR="00AA4F45" w:rsidRPr="00F5220B" w:rsidRDefault="00AA4F45" w:rsidP="00AA4F45">
      <w:pPr>
        <w:jc w:val="both"/>
        <w:rPr>
          <w:rFonts w:ascii="Arial" w:hAnsi="Arial" w:cs="Arial"/>
        </w:rPr>
      </w:pPr>
      <w:r w:rsidRPr="00F5220B">
        <w:rPr>
          <w:rFonts w:ascii="Arial" w:hAnsi="Arial" w:cs="Arial"/>
        </w:rPr>
        <w:t xml:space="preserve">          Основные мероприятия подпрограмм Муниципальной программы предусматривают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w:t>
      </w:r>
    </w:p>
    <w:p w:rsidR="00AA4F45" w:rsidRPr="00F5220B" w:rsidRDefault="00AA4F45" w:rsidP="00AA4F45">
      <w:pPr>
        <w:jc w:val="both"/>
        <w:rPr>
          <w:rFonts w:ascii="Arial" w:hAnsi="Arial" w:cs="Arial"/>
        </w:rPr>
      </w:pPr>
      <w:r w:rsidRPr="00F5220B">
        <w:rPr>
          <w:rFonts w:ascii="Arial" w:hAnsi="Arial" w:cs="Arial"/>
        </w:rPr>
        <w:t>В рамках Муниципальной программы реализуются следующие подпрограммы:</w:t>
      </w:r>
    </w:p>
    <w:p w:rsidR="00AA4F45" w:rsidRPr="00F5220B" w:rsidRDefault="00275C65" w:rsidP="00AA4F45">
      <w:pPr>
        <w:jc w:val="both"/>
        <w:rPr>
          <w:rFonts w:ascii="Arial" w:hAnsi="Arial" w:cs="Arial"/>
        </w:rPr>
      </w:pPr>
      <w:hyperlink r:id="rId5" w:history="1">
        <w:r w:rsidR="00AA4F45" w:rsidRPr="00F5220B">
          <w:rPr>
            <w:rStyle w:val="a3"/>
            <w:rFonts w:ascii="Arial" w:hAnsi="Arial" w:cs="Arial"/>
          </w:rPr>
          <w:t>подпрограмма 1</w:t>
        </w:r>
      </w:hyperlink>
      <w:r w:rsidR="00AA4F45" w:rsidRPr="00F5220B">
        <w:rPr>
          <w:rFonts w:ascii="Arial" w:hAnsi="Arial" w:cs="Arial"/>
        </w:rPr>
        <w:t xml:space="preserve"> « Благоустройство сельских территорий» (далее – Подпрограмма 1);</w:t>
      </w:r>
    </w:p>
    <w:p w:rsidR="00AA4F45" w:rsidRPr="00F5220B" w:rsidRDefault="00275C65" w:rsidP="00AA4F45">
      <w:pPr>
        <w:jc w:val="both"/>
        <w:rPr>
          <w:rFonts w:ascii="Arial" w:hAnsi="Arial" w:cs="Arial"/>
        </w:rPr>
      </w:pPr>
      <w:hyperlink r:id="rId6" w:history="1">
        <w:r w:rsidR="00AA4F45" w:rsidRPr="00F5220B">
          <w:rPr>
            <w:rStyle w:val="a3"/>
            <w:rFonts w:ascii="Arial" w:hAnsi="Arial" w:cs="Arial"/>
          </w:rPr>
          <w:t>Подпрограмма 1</w:t>
        </w:r>
      </w:hyperlink>
      <w:r w:rsidR="00AA4F45" w:rsidRPr="00F5220B">
        <w:rPr>
          <w:rFonts w:ascii="Arial" w:hAnsi="Arial" w:cs="Arial"/>
        </w:rPr>
        <w:t xml:space="preserve"> включает следующие основные мероприятия:</w:t>
      </w:r>
    </w:p>
    <w:p w:rsidR="00AA4F45" w:rsidRPr="00F5220B" w:rsidRDefault="00AA4F45" w:rsidP="00AA4F45">
      <w:pPr>
        <w:jc w:val="both"/>
        <w:rPr>
          <w:rFonts w:ascii="Arial" w:hAnsi="Arial" w:cs="Arial"/>
        </w:rPr>
      </w:pPr>
      <w:r w:rsidRPr="00F5220B">
        <w:rPr>
          <w:rFonts w:ascii="Arial" w:hAnsi="Arial" w:cs="Arial"/>
        </w:rPr>
        <w:lastRenderedPageBreak/>
        <w:t xml:space="preserve"> 1.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rsidR="00AA4F45" w:rsidRPr="00F5220B" w:rsidRDefault="00AA4F45" w:rsidP="00AA4F45">
      <w:pPr>
        <w:jc w:val="both"/>
        <w:rPr>
          <w:rFonts w:ascii="Arial" w:hAnsi="Arial" w:cs="Arial"/>
        </w:rPr>
      </w:pPr>
      <w:r w:rsidRPr="00F5220B">
        <w:rPr>
          <w:rFonts w:ascii="Arial" w:hAnsi="Arial" w:cs="Arial"/>
        </w:rPr>
        <w:t>2.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AA4F45" w:rsidRPr="00F5220B" w:rsidRDefault="00AA4F45" w:rsidP="00AA4F45">
      <w:pPr>
        <w:jc w:val="both"/>
        <w:rPr>
          <w:rFonts w:ascii="Arial" w:hAnsi="Arial" w:cs="Arial"/>
        </w:rPr>
      </w:pPr>
      <w:r w:rsidRPr="00F5220B">
        <w:rPr>
          <w:rFonts w:ascii="Arial" w:hAnsi="Arial" w:cs="Arial"/>
        </w:rPr>
        <w:t>3.Организация пешеходных коммуникаций, в том числе тротуаров, аллей, дорожек, тропинок;</w:t>
      </w:r>
    </w:p>
    <w:p w:rsidR="00AA4F45" w:rsidRPr="00F5220B" w:rsidRDefault="00AA4F45" w:rsidP="00AA4F45">
      <w:pPr>
        <w:jc w:val="both"/>
        <w:rPr>
          <w:rFonts w:ascii="Arial" w:hAnsi="Arial" w:cs="Arial"/>
        </w:rPr>
      </w:pPr>
      <w:r w:rsidRPr="00F5220B">
        <w:rPr>
          <w:rFonts w:ascii="Arial" w:hAnsi="Arial" w:cs="Arial"/>
        </w:rPr>
        <w:t>4. Обустройство общественных колодцев и водоразборных колонок;</w:t>
      </w:r>
    </w:p>
    <w:p w:rsidR="00AA4F45" w:rsidRPr="00F5220B" w:rsidRDefault="00AA4F45" w:rsidP="00AA4F45">
      <w:pPr>
        <w:jc w:val="both"/>
        <w:rPr>
          <w:rFonts w:ascii="Arial" w:hAnsi="Arial" w:cs="Arial"/>
        </w:rPr>
      </w:pPr>
      <w:r w:rsidRPr="00F5220B">
        <w:rPr>
          <w:rFonts w:ascii="Arial" w:hAnsi="Arial" w:cs="Arial"/>
        </w:rPr>
        <w:t>5.Обустройство площадок накопления твердых коммунальных отходов.</w:t>
      </w:r>
    </w:p>
    <w:p w:rsidR="00AA4F45" w:rsidRPr="00F5220B" w:rsidRDefault="00AA4F45" w:rsidP="00AA4F45">
      <w:pPr>
        <w:jc w:val="both"/>
        <w:rPr>
          <w:rFonts w:ascii="Arial" w:hAnsi="Arial" w:cs="Arial"/>
        </w:rPr>
      </w:pPr>
    </w:p>
    <w:p w:rsidR="00AA4F45" w:rsidRPr="00F5220B" w:rsidRDefault="00AA4F45" w:rsidP="00F5220B">
      <w:pPr>
        <w:jc w:val="center"/>
        <w:rPr>
          <w:rFonts w:ascii="Arial" w:hAnsi="Arial" w:cs="Arial"/>
          <w:b/>
          <w:sz w:val="30"/>
          <w:szCs w:val="30"/>
        </w:rPr>
      </w:pPr>
      <w:r w:rsidRPr="00F5220B">
        <w:rPr>
          <w:rFonts w:ascii="Arial" w:hAnsi="Arial" w:cs="Arial"/>
          <w:b/>
          <w:sz w:val="30"/>
          <w:szCs w:val="30"/>
        </w:rPr>
        <w:t>Раздел 4. Обобщенная характеристика мер государственного регулирования</w:t>
      </w:r>
    </w:p>
    <w:p w:rsidR="00AA4F45" w:rsidRPr="00F5220B" w:rsidRDefault="00AA4F45" w:rsidP="00F5220B">
      <w:pPr>
        <w:jc w:val="center"/>
        <w:rPr>
          <w:rFonts w:ascii="Arial" w:hAnsi="Arial" w:cs="Arial"/>
          <w:sz w:val="30"/>
          <w:szCs w:val="30"/>
        </w:rPr>
      </w:pPr>
    </w:p>
    <w:p w:rsidR="00AA4F45" w:rsidRPr="00F5220B" w:rsidRDefault="00AA4F45" w:rsidP="00AA4F45">
      <w:pPr>
        <w:jc w:val="both"/>
        <w:rPr>
          <w:rFonts w:ascii="Arial" w:hAnsi="Arial" w:cs="Arial"/>
        </w:rPr>
      </w:pPr>
      <w:r>
        <w:rPr>
          <w:sz w:val="28"/>
          <w:szCs w:val="28"/>
        </w:rPr>
        <w:t xml:space="preserve">     </w:t>
      </w:r>
      <w:r w:rsidRPr="00F5220B">
        <w:rPr>
          <w:rFonts w:ascii="Arial" w:hAnsi="Arial" w:cs="Arial"/>
        </w:rPr>
        <w:t>Меры государственного регулирования в сфере реализации муниципальной программы будут осуществляться в соответствии с изменениями действующего законодательства.</w:t>
      </w:r>
    </w:p>
    <w:p w:rsidR="00AA4F45" w:rsidRDefault="00AA4F45" w:rsidP="00AA4F45">
      <w:pPr>
        <w:jc w:val="both"/>
        <w:rPr>
          <w:sz w:val="28"/>
          <w:szCs w:val="28"/>
        </w:rPr>
      </w:pPr>
    </w:p>
    <w:p w:rsidR="00AA4F45" w:rsidRPr="00F5220B" w:rsidRDefault="00AA4F45" w:rsidP="00AA4F45">
      <w:pPr>
        <w:jc w:val="center"/>
        <w:rPr>
          <w:rFonts w:ascii="Arial" w:hAnsi="Arial" w:cs="Arial"/>
          <w:b/>
          <w:sz w:val="30"/>
          <w:szCs w:val="30"/>
        </w:rPr>
      </w:pPr>
      <w:r w:rsidRPr="00F5220B">
        <w:rPr>
          <w:rFonts w:ascii="Arial" w:hAnsi="Arial" w:cs="Arial"/>
          <w:b/>
          <w:sz w:val="30"/>
          <w:szCs w:val="30"/>
        </w:rPr>
        <w:t>Раздел 5. Прогноз сводных показателей муниципальных  заданий по этапам реализации муниципальной  программы</w:t>
      </w:r>
    </w:p>
    <w:p w:rsidR="00AA4F45" w:rsidRDefault="00AA4F45" w:rsidP="00AA4F45">
      <w:pPr>
        <w:jc w:val="both"/>
        <w:rPr>
          <w:sz w:val="28"/>
          <w:szCs w:val="28"/>
        </w:rPr>
      </w:pPr>
    </w:p>
    <w:p w:rsidR="00AA4F45" w:rsidRPr="007F5152" w:rsidRDefault="00AA4F45" w:rsidP="00AA4F45">
      <w:pPr>
        <w:jc w:val="both"/>
        <w:rPr>
          <w:rFonts w:ascii="Arial" w:hAnsi="Arial" w:cs="Arial"/>
        </w:rPr>
      </w:pPr>
      <w:r w:rsidRPr="007F5152">
        <w:rPr>
          <w:rFonts w:ascii="Arial" w:hAnsi="Arial" w:cs="Arial"/>
        </w:rPr>
        <w:t xml:space="preserve">    В рамках реализации мероприятий муниципальной программы муниципальные задания не доводятся.</w:t>
      </w:r>
    </w:p>
    <w:p w:rsidR="00AA4F45" w:rsidRPr="007F5152" w:rsidRDefault="00AA4F45" w:rsidP="00AA4F45">
      <w:pPr>
        <w:jc w:val="both"/>
        <w:rPr>
          <w:rFonts w:ascii="Arial" w:hAnsi="Arial" w:cs="Arial"/>
        </w:rPr>
      </w:pPr>
    </w:p>
    <w:p w:rsidR="00AA4F45" w:rsidRPr="007F5152" w:rsidRDefault="00AA4F45" w:rsidP="00AA4F45">
      <w:pPr>
        <w:jc w:val="center"/>
        <w:rPr>
          <w:rFonts w:ascii="Arial" w:hAnsi="Arial" w:cs="Arial"/>
          <w:b/>
          <w:sz w:val="30"/>
          <w:szCs w:val="30"/>
        </w:rPr>
      </w:pPr>
      <w:r w:rsidRPr="007F5152">
        <w:rPr>
          <w:rFonts w:ascii="Arial" w:hAnsi="Arial" w:cs="Arial"/>
          <w:b/>
          <w:sz w:val="30"/>
          <w:szCs w:val="30"/>
        </w:rPr>
        <w:t>Раздел 6. Информация об участии населения, предприятий и организаций, а также внебюджетных фондов в реализации муниципальной программы</w:t>
      </w:r>
    </w:p>
    <w:p w:rsidR="00AA4F45" w:rsidRDefault="00AA4F45" w:rsidP="00AA4F45">
      <w:pPr>
        <w:jc w:val="center"/>
        <w:rPr>
          <w:b/>
          <w:sz w:val="28"/>
          <w:szCs w:val="28"/>
        </w:rPr>
      </w:pPr>
    </w:p>
    <w:p w:rsidR="00AA4F45" w:rsidRPr="007F5152" w:rsidRDefault="00AA4F45" w:rsidP="00AA4F45">
      <w:pPr>
        <w:jc w:val="both"/>
        <w:rPr>
          <w:rFonts w:ascii="Arial" w:hAnsi="Arial" w:cs="Arial"/>
        </w:rPr>
      </w:pPr>
      <w:r w:rsidRPr="007F5152">
        <w:rPr>
          <w:rFonts w:ascii="Arial" w:hAnsi="Arial" w:cs="Arial"/>
        </w:rPr>
        <w:t xml:space="preserve">     Население, предприятия, учреждения, организации и внебюджетные фонды могут принимать участие в реализации муниципальной программы в части софинансирования программных мероприятий в объеме до 20,0 % сметной стоимости объектов и/или трудового, материального или иного участия.</w:t>
      </w:r>
    </w:p>
    <w:p w:rsidR="00AA4F45" w:rsidRDefault="00AA4F45" w:rsidP="00AA4F45">
      <w:pPr>
        <w:jc w:val="both"/>
        <w:rPr>
          <w:sz w:val="28"/>
          <w:szCs w:val="28"/>
        </w:rPr>
      </w:pPr>
    </w:p>
    <w:p w:rsidR="00AA4F45" w:rsidRPr="007F5152" w:rsidRDefault="00AA4F45" w:rsidP="007F5152">
      <w:pPr>
        <w:jc w:val="center"/>
        <w:rPr>
          <w:rFonts w:ascii="Arial" w:hAnsi="Arial" w:cs="Arial"/>
          <w:b/>
          <w:sz w:val="30"/>
          <w:szCs w:val="30"/>
        </w:rPr>
      </w:pPr>
      <w:bookmarkStart w:id="0" w:name="Par1106"/>
      <w:bookmarkEnd w:id="0"/>
      <w:r w:rsidRPr="007F5152">
        <w:rPr>
          <w:rFonts w:ascii="Arial" w:hAnsi="Arial" w:cs="Arial"/>
          <w:b/>
          <w:sz w:val="30"/>
          <w:szCs w:val="30"/>
        </w:rPr>
        <w:t>Раздел 7. Обоснование выделения подпрограмм</w:t>
      </w:r>
    </w:p>
    <w:p w:rsidR="00AA4F45" w:rsidRPr="007F5152" w:rsidRDefault="00AA4F45" w:rsidP="007F5152">
      <w:pPr>
        <w:jc w:val="center"/>
        <w:rPr>
          <w:rFonts w:ascii="Arial" w:hAnsi="Arial" w:cs="Arial"/>
          <w:sz w:val="30"/>
          <w:szCs w:val="30"/>
        </w:rPr>
      </w:pPr>
    </w:p>
    <w:p w:rsidR="00AA4F45" w:rsidRPr="007F5152" w:rsidRDefault="00AA4F45" w:rsidP="00AA4F45">
      <w:pPr>
        <w:jc w:val="both"/>
        <w:rPr>
          <w:rFonts w:ascii="Arial" w:hAnsi="Arial" w:cs="Arial"/>
        </w:rPr>
      </w:pPr>
      <w:r>
        <w:rPr>
          <w:sz w:val="28"/>
          <w:szCs w:val="28"/>
        </w:rPr>
        <w:t xml:space="preserve">    </w:t>
      </w:r>
      <w:r w:rsidRPr="007F5152">
        <w:rPr>
          <w:rFonts w:ascii="Arial" w:hAnsi="Arial" w:cs="Arial"/>
        </w:rPr>
        <w:t>Достижение целей и решение задач муниципальной программы не предусматривает выделение подпрограмм.</w:t>
      </w:r>
    </w:p>
    <w:p w:rsidR="00AA4F45" w:rsidRPr="007F5152" w:rsidRDefault="00AA4F45" w:rsidP="00AA4F45">
      <w:pPr>
        <w:jc w:val="both"/>
        <w:rPr>
          <w:rFonts w:ascii="Arial" w:hAnsi="Arial" w:cs="Arial"/>
        </w:rPr>
      </w:pPr>
    </w:p>
    <w:p w:rsidR="00AA4F45" w:rsidRPr="007F5152" w:rsidRDefault="00AA4F45" w:rsidP="00AA4F45">
      <w:pPr>
        <w:jc w:val="center"/>
        <w:rPr>
          <w:rFonts w:ascii="Arial" w:hAnsi="Arial" w:cs="Arial"/>
          <w:b/>
          <w:sz w:val="30"/>
          <w:szCs w:val="30"/>
        </w:rPr>
      </w:pPr>
      <w:r w:rsidRPr="007F5152">
        <w:rPr>
          <w:rFonts w:ascii="Arial" w:hAnsi="Arial" w:cs="Arial"/>
          <w:b/>
          <w:sz w:val="30"/>
          <w:szCs w:val="30"/>
        </w:rPr>
        <w:t>Раздел 8. Обоснование объема финансовых ресурсов, необходимых для реализации муниципальной программы</w:t>
      </w:r>
    </w:p>
    <w:p w:rsidR="00AA4F45" w:rsidRPr="007F5152" w:rsidRDefault="00AA4F45" w:rsidP="00AA4F45">
      <w:pPr>
        <w:jc w:val="center"/>
        <w:rPr>
          <w:rFonts w:ascii="Arial" w:hAnsi="Arial" w:cs="Arial"/>
          <w:b/>
          <w:sz w:val="30"/>
          <w:szCs w:val="30"/>
        </w:rPr>
      </w:pPr>
    </w:p>
    <w:p w:rsidR="00AA4F45" w:rsidRPr="007F5152" w:rsidRDefault="00AA4F45" w:rsidP="00AA4F45">
      <w:pPr>
        <w:jc w:val="both"/>
        <w:rPr>
          <w:rFonts w:ascii="Arial" w:hAnsi="Arial" w:cs="Arial"/>
        </w:rPr>
      </w:pPr>
      <w:r w:rsidRPr="007F5152">
        <w:rPr>
          <w:rFonts w:ascii="Arial" w:hAnsi="Arial" w:cs="Arial"/>
        </w:rPr>
        <w:t xml:space="preserve">    Реализация муниципальной программы осуществляется за счет средств федерального, областного, местного бюджетов, а также внебюджетных источников.</w:t>
      </w:r>
    </w:p>
    <w:p w:rsidR="00AA4F45" w:rsidRPr="007F5152" w:rsidRDefault="00AA4F45" w:rsidP="00AA4F45">
      <w:pPr>
        <w:jc w:val="both"/>
        <w:rPr>
          <w:rFonts w:ascii="Arial" w:hAnsi="Arial" w:cs="Arial"/>
        </w:rPr>
      </w:pPr>
      <w:r w:rsidRPr="007F5152">
        <w:rPr>
          <w:rFonts w:ascii="Arial" w:hAnsi="Arial" w:cs="Arial"/>
        </w:rPr>
        <w:t>Общий объем бюджетных ассигнований на реализацию муниципальной программы на 2023-2025 годы составит 135125,00    руб., в том числе:</w:t>
      </w:r>
    </w:p>
    <w:p w:rsidR="00AA4F45" w:rsidRPr="007F5152" w:rsidRDefault="00AA4F45" w:rsidP="00AA4F45">
      <w:pPr>
        <w:jc w:val="both"/>
        <w:rPr>
          <w:rFonts w:ascii="Arial" w:hAnsi="Arial" w:cs="Arial"/>
        </w:rPr>
      </w:pPr>
      <w:r w:rsidRPr="007F5152">
        <w:rPr>
          <w:rFonts w:ascii="Arial" w:hAnsi="Arial" w:cs="Arial"/>
        </w:rPr>
        <w:t>- средства федерального бюджета – 0,00 руб.;</w:t>
      </w:r>
    </w:p>
    <w:p w:rsidR="00AA4F45" w:rsidRPr="007F5152" w:rsidRDefault="00AA4F45" w:rsidP="00AA4F45">
      <w:pPr>
        <w:jc w:val="both"/>
        <w:rPr>
          <w:rFonts w:ascii="Arial" w:hAnsi="Arial" w:cs="Arial"/>
        </w:rPr>
      </w:pPr>
      <w:r w:rsidRPr="007F5152">
        <w:rPr>
          <w:rFonts w:ascii="Arial" w:hAnsi="Arial" w:cs="Arial"/>
        </w:rPr>
        <w:t>- средства областного бюджета – 94588,00 руб.;</w:t>
      </w:r>
    </w:p>
    <w:p w:rsidR="00AA4F45" w:rsidRPr="007F5152" w:rsidRDefault="00AA4F45" w:rsidP="00AA4F45">
      <w:pPr>
        <w:jc w:val="both"/>
        <w:rPr>
          <w:rFonts w:ascii="Arial" w:hAnsi="Arial" w:cs="Arial"/>
        </w:rPr>
      </w:pPr>
      <w:r w:rsidRPr="007F5152">
        <w:rPr>
          <w:rFonts w:ascii="Arial" w:hAnsi="Arial" w:cs="Arial"/>
        </w:rPr>
        <w:lastRenderedPageBreak/>
        <w:t xml:space="preserve">- средства местного бюджета –     40537,00 руб., </w:t>
      </w:r>
    </w:p>
    <w:p w:rsidR="00AA4F45" w:rsidRPr="007F5152" w:rsidRDefault="00AA4F45" w:rsidP="00AA4F45">
      <w:pPr>
        <w:jc w:val="both"/>
        <w:rPr>
          <w:rFonts w:ascii="Arial" w:hAnsi="Arial" w:cs="Arial"/>
        </w:rPr>
      </w:pPr>
      <w:r w:rsidRPr="007F5152">
        <w:rPr>
          <w:rFonts w:ascii="Arial" w:hAnsi="Arial" w:cs="Arial"/>
        </w:rPr>
        <w:t>из них по годам:</w:t>
      </w:r>
    </w:p>
    <w:p w:rsidR="00AA4F45" w:rsidRPr="007F5152" w:rsidRDefault="00AA4F45" w:rsidP="00AA4F45">
      <w:pPr>
        <w:jc w:val="both"/>
        <w:rPr>
          <w:rFonts w:ascii="Arial" w:hAnsi="Arial" w:cs="Arial"/>
        </w:rPr>
      </w:pPr>
    </w:p>
    <w:p w:rsidR="00AA4F45" w:rsidRPr="007F5152" w:rsidRDefault="00AA4F45" w:rsidP="00AA4F45">
      <w:pPr>
        <w:jc w:val="both"/>
        <w:rPr>
          <w:rFonts w:ascii="Arial" w:hAnsi="Arial" w:cs="Arial"/>
        </w:rPr>
      </w:pPr>
      <w:r w:rsidRPr="007F5152">
        <w:rPr>
          <w:rFonts w:ascii="Arial" w:hAnsi="Arial" w:cs="Arial"/>
        </w:rPr>
        <w:t>2023 год, всего - 0,00 руб.;</w:t>
      </w:r>
    </w:p>
    <w:p w:rsidR="00AA4F45" w:rsidRPr="007F5152" w:rsidRDefault="00AA4F45" w:rsidP="00AA4F45">
      <w:pPr>
        <w:jc w:val="both"/>
        <w:rPr>
          <w:rFonts w:ascii="Arial" w:hAnsi="Arial" w:cs="Arial"/>
        </w:rPr>
      </w:pPr>
      <w:r w:rsidRPr="007F5152">
        <w:rPr>
          <w:rFonts w:ascii="Arial" w:hAnsi="Arial" w:cs="Arial"/>
        </w:rPr>
        <w:t>2024 год, всего –135125,00   руб.;</w:t>
      </w:r>
    </w:p>
    <w:p w:rsidR="00AA4F45" w:rsidRPr="007F5152" w:rsidRDefault="00AA4F45" w:rsidP="00AA4F45">
      <w:pPr>
        <w:jc w:val="both"/>
        <w:rPr>
          <w:rFonts w:ascii="Arial" w:hAnsi="Arial" w:cs="Arial"/>
        </w:rPr>
      </w:pPr>
      <w:r w:rsidRPr="007F5152">
        <w:rPr>
          <w:rFonts w:ascii="Arial" w:hAnsi="Arial" w:cs="Arial"/>
        </w:rPr>
        <w:t>2025 год, всего – 0,00 руб.;</w:t>
      </w:r>
    </w:p>
    <w:p w:rsidR="00AA4F45" w:rsidRPr="007F5152" w:rsidRDefault="00AA4F45" w:rsidP="00AA4F45">
      <w:pPr>
        <w:jc w:val="both"/>
        <w:rPr>
          <w:rFonts w:ascii="Arial" w:hAnsi="Arial" w:cs="Arial"/>
        </w:rPr>
      </w:pPr>
    </w:p>
    <w:p w:rsidR="00AA4F45" w:rsidRPr="007F5152" w:rsidRDefault="00AA4F45" w:rsidP="00AA4F45">
      <w:pPr>
        <w:jc w:val="both"/>
        <w:rPr>
          <w:rFonts w:ascii="Arial" w:hAnsi="Arial" w:cs="Arial"/>
        </w:rPr>
      </w:pPr>
      <w:r w:rsidRPr="007F5152">
        <w:rPr>
          <w:rFonts w:ascii="Arial" w:hAnsi="Arial" w:cs="Arial"/>
        </w:rPr>
        <w:t>Ресурсное обеспечение реализации муниципальной программы представлено в Приложении 3 к муниципальной программе.</w:t>
      </w:r>
    </w:p>
    <w:p w:rsidR="00AA4F45" w:rsidRPr="007F5152" w:rsidRDefault="00AA4F45" w:rsidP="00AA4F45">
      <w:pPr>
        <w:jc w:val="both"/>
        <w:rPr>
          <w:rFonts w:ascii="Arial" w:hAnsi="Arial" w:cs="Arial"/>
        </w:rPr>
      </w:pPr>
    </w:p>
    <w:p w:rsidR="00AA4F45" w:rsidRPr="007F5152" w:rsidRDefault="00AA4F45" w:rsidP="00AA4F45">
      <w:pPr>
        <w:jc w:val="both"/>
        <w:rPr>
          <w:rFonts w:ascii="Arial" w:hAnsi="Arial" w:cs="Arial"/>
        </w:rPr>
      </w:pPr>
      <w:r w:rsidRPr="007F5152">
        <w:rPr>
          <w:rFonts w:ascii="Arial" w:hAnsi="Arial" w:cs="Arial"/>
        </w:rPr>
        <w:t>Выделение дополнительных объемов ресурсов на реализацию муниципальной программы позволит ускорить достижение установленных муниципальной программой целевых показателей.</w:t>
      </w:r>
    </w:p>
    <w:p w:rsidR="00AA4F45" w:rsidRPr="007F5152" w:rsidRDefault="00AA4F45" w:rsidP="00AA4F45">
      <w:pPr>
        <w:jc w:val="both"/>
        <w:rPr>
          <w:rFonts w:ascii="Arial" w:hAnsi="Arial" w:cs="Arial"/>
        </w:rPr>
      </w:pPr>
    </w:p>
    <w:p w:rsidR="00AA4F45" w:rsidRPr="007F5152" w:rsidRDefault="00AA4F45" w:rsidP="00AA4F45">
      <w:pPr>
        <w:jc w:val="center"/>
        <w:rPr>
          <w:rFonts w:ascii="Arial" w:hAnsi="Arial" w:cs="Arial"/>
          <w:b/>
          <w:sz w:val="30"/>
          <w:szCs w:val="30"/>
        </w:rPr>
      </w:pPr>
      <w:r w:rsidRPr="007F5152">
        <w:rPr>
          <w:rFonts w:ascii="Arial" w:hAnsi="Arial" w:cs="Arial"/>
          <w:b/>
          <w:sz w:val="30"/>
          <w:szCs w:val="30"/>
        </w:rPr>
        <w:t>Раздел 9. Анализ рисков реализации муниципальной программы и описание мер управления рисками реализации муниципальной  программы</w:t>
      </w:r>
    </w:p>
    <w:p w:rsidR="00AA4F45" w:rsidRDefault="00AA4F45" w:rsidP="00AA4F45">
      <w:pPr>
        <w:jc w:val="center"/>
        <w:rPr>
          <w:b/>
          <w:sz w:val="28"/>
          <w:szCs w:val="28"/>
        </w:rPr>
      </w:pPr>
    </w:p>
    <w:p w:rsidR="00AA4F45" w:rsidRPr="007F5152" w:rsidRDefault="00AA4F45" w:rsidP="00AA4F45">
      <w:pPr>
        <w:jc w:val="both"/>
        <w:rPr>
          <w:rFonts w:ascii="Arial" w:hAnsi="Arial" w:cs="Arial"/>
        </w:rPr>
      </w:pPr>
      <w:r>
        <w:rPr>
          <w:sz w:val="28"/>
          <w:szCs w:val="28"/>
        </w:rPr>
        <w:t xml:space="preserve">    </w:t>
      </w:r>
      <w:r w:rsidRPr="007F5152">
        <w:rPr>
          <w:rFonts w:ascii="Arial" w:hAnsi="Arial" w:cs="Arial"/>
        </w:rPr>
        <w:t>На основе анализа мероприятий, предлагаемых к реализации в рамках муниципальной программы, выделены следующие риски ее реализации:</w:t>
      </w:r>
    </w:p>
    <w:p w:rsidR="00AA4F45" w:rsidRPr="007F5152" w:rsidRDefault="00AA4F45" w:rsidP="00AA4F45">
      <w:pPr>
        <w:jc w:val="both"/>
        <w:rPr>
          <w:rFonts w:ascii="Arial" w:hAnsi="Arial" w:cs="Arial"/>
        </w:rPr>
      </w:pPr>
      <w:r w:rsidRPr="007F5152">
        <w:rPr>
          <w:rFonts w:ascii="Arial" w:hAnsi="Arial" w:cs="Arial"/>
        </w:rPr>
        <w:t>1)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roofErr w:type="gramStart"/>
      <w:r w:rsidRPr="007F5152">
        <w:rPr>
          <w:rFonts w:ascii="Arial" w:hAnsi="Arial" w:cs="Arial"/>
        </w:rPr>
        <w:t xml:space="preserve"> В</w:t>
      </w:r>
      <w:proofErr w:type="gramEnd"/>
      <w:r w:rsidRPr="007F5152">
        <w:rPr>
          <w:rFonts w:ascii="Arial" w:hAnsi="Arial" w:cs="Arial"/>
        </w:rPr>
        <w:t xml:space="preserve"> рамках данной группы рисков можно выделить две основных группы: </w:t>
      </w:r>
    </w:p>
    <w:p w:rsidR="00AA4F45" w:rsidRPr="007F5152" w:rsidRDefault="00AA4F45" w:rsidP="00AA4F45">
      <w:pPr>
        <w:jc w:val="both"/>
        <w:rPr>
          <w:rFonts w:ascii="Arial" w:hAnsi="Arial" w:cs="Arial"/>
        </w:rPr>
      </w:pPr>
      <w:r w:rsidRPr="007F5152">
        <w:rPr>
          <w:rFonts w:ascii="Arial" w:hAnsi="Arial" w:cs="Arial"/>
        </w:rPr>
        <w:t>- риск исполнителей/соисполнителей,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муниципальной программы. Данный риск обусловлен  количеством участников реализации отдельных мероприятий муниципальной программы;</w:t>
      </w:r>
    </w:p>
    <w:p w:rsidR="00AA4F45" w:rsidRPr="007F5152" w:rsidRDefault="00AA4F45" w:rsidP="00AA4F45">
      <w:pPr>
        <w:jc w:val="both"/>
        <w:rPr>
          <w:rFonts w:ascii="Arial" w:hAnsi="Arial" w:cs="Arial"/>
        </w:rPr>
      </w:pPr>
      <w:r w:rsidRPr="007F5152">
        <w:rPr>
          <w:rFonts w:ascii="Arial" w:hAnsi="Arial" w:cs="Arial"/>
        </w:rPr>
        <w:t>- организационный риск, который связан с несоответствием организационной инфраструктуры реализации муниципальной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w:t>
      </w:r>
    </w:p>
    <w:p w:rsidR="00AA4F45" w:rsidRPr="007F5152" w:rsidRDefault="00AA4F45" w:rsidP="00AA4F45">
      <w:pPr>
        <w:jc w:val="both"/>
        <w:rPr>
          <w:rFonts w:ascii="Arial" w:hAnsi="Arial" w:cs="Arial"/>
        </w:rPr>
      </w:pPr>
      <w:r w:rsidRPr="007F5152">
        <w:rPr>
          <w:rFonts w:ascii="Arial" w:hAnsi="Arial" w:cs="Arial"/>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Однако, учитывая формируемую практику программного бюджетирования в части обеспечения реализации муниципальной программы за счет средств бюджетов, а также предусмотренные муниципальной программой меры по созданию </w:t>
      </w:r>
      <w:r w:rsidRPr="007F5152">
        <w:rPr>
          <w:rFonts w:ascii="Arial" w:hAnsi="Arial" w:cs="Arial"/>
        </w:rPr>
        <w:lastRenderedPageBreak/>
        <w:t>условий для привлечения средств внебюджетных источников, риск сбоев в реализации муниципальной программы по причине недофинансирования можно считать умеренным.</w:t>
      </w:r>
    </w:p>
    <w:p w:rsidR="00AA4F45" w:rsidRPr="007F5152" w:rsidRDefault="00AA4F45" w:rsidP="00AA4F45">
      <w:pPr>
        <w:jc w:val="both"/>
        <w:rPr>
          <w:rFonts w:ascii="Arial" w:hAnsi="Arial" w:cs="Arial"/>
        </w:rPr>
      </w:pPr>
      <w:r w:rsidRPr="007F5152">
        <w:rPr>
          <w:rFonts w:ascii="Arial" w:hAnsi="Arial" w:cs="Arial"/>
        </w:rPr>
        <w:t xml:space="preserve">Реализации муниципальной  программы  угрожают следующие риски, которые связаны с изменением внешней среды и которыми невозможно </w:t>
      </w:r>
      <w:proofErr w:type="gramStart"/>
      <w:r w:rsidRPr="007F5152">
        <w:rPr>
          <w:rFonts w:ascii="Arial" w:hAnsi="Arial" w:cs="Arial"/>
        </w:rPr>
        <w:t>управлять</w:t>
      </w:r>
      <w:proofErr w:type="gramEnd"/>
      <w:r w:rsidRPr="007F5152">
        <w:rPr>
          <w:rFonts w:ascii="Arial" w:hAnsi="Arial" w:cs="Arial"/>
        </w:rPr>
        <w:t xml:space="preserve"> в рамках ее реализации:</w:t>
      </w:r>
    </w:p>
    <w:p w:rsidR="00AA4F45" w:rsidRPr="007F5152" w:rsidRDefault="00AA4F45" w:rsidP="00AA4F45">
      <w:pPr>
        <w:jc w:val="both"/>
        <w:rPr>
          <w:rFonts w:ascii="Arial" w:hAnsi="Arial" w:cs="Arial"/>
        </w:rPr>
      </w:pPr>
      <w:r w:rsidRPr="007F5152">
        <w:rPr>
          <w:rFonts w:ascii="Arial" w:hAnsi="Arial" w:cs="Arial"/>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муниципальной программы </w:t>
      </w:r>
      <w:proofErr w:type="gramStart"/>
      <w:r w:rsidRPr="007F5152">
        <w:rPr>
          <w:rFonts w:ascii="Arial" w:hAnsi="Arial" w:cs="Arial"/>
        </w:rPr>
        <w:t>реализуются</w:t>
      </w:r>
      <w:proofErr w:type="gramEnd"/>
      <w:r w:rsidRPr="007F5152">
        <w:rPr>
          <w:rFonts w:ascii="Arial" w:hAnsi="Arial" w:cs="Arial"/>
        </w:rPr>
        <w:t xml:space="preserve"> в том числе за счет бюджетных средств, такой риск для реализации муниципальной программы может быть качественно оценен как высокий;</w:t>
      </w:r>
    </w:p>
    <w:p w:rsidR="00AA4F45" w:rsidRPr="007F5152" w:rsidRDefault="00AA4F45" w:rsidP="00AA4F45">
      <w:pPr>
        <w:jc w:val="both"/>
        <w:rPr>
          <w:rFonts w:ascii="Arial" w:hAnsi="Arial" w:cs="Arial"/>
        </w:rPr>
      </w:pPr>
      <w:r w:rsidRPr="007F5152">
        <w:rPr>
          <w:rFonts w:ascii="Arial" w:hAnsi="Arial" w:cs="Arial"/>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а также потребовать концентрации бюджетных средств на преодоление последствий таких катастроф. На качественном уровне такой риск для муниципальной программы можно оценить как умеренный.</w:t>
      </w:r>
    </w:p>
    <w:p w:rsidR="00AA4F45" w:rsidRPr="007F5152" w:rsidRDefault="00AA4F45" w:rsidP="00AA4F45">
      <w:pPr>
        <w:jc w:val="both"/>
        <w:rPr>
          <w:rFonts w:ascii="Arial" w:hAnsi="Arial" w:cs="Arial"/>
        </w:rPr>
      </w:pPr>
      <w:r w:rsidRPr="007F5152">
        <w:rPr>
          <w:rFonts w:ascii="Arial" w:hAnsi="Arial" w:cs="Arial"/>
        </w:rPr>
        <w:t>Меры управления рисками реализации муниципальной  программы основываются на следующих обстоятельствах:</w:t>
      </w:r>
    </w:p>
    <w:p w:rsidR="00AA4F45" w:rsidRPr="007F5152" w:rsidRDefault="00AA4F45" w:rsidP="00AA4F45">
      <w:pPr>
        <w:jc w:val="both"/>
        <w:rPr>
          <w:rFonts w:ascii="Arial" w:hAnsi="Arial" w:cs="Arial"/>
        </w:rPr>
      </w:pPr>
      <w:r w:rsidRPr="007F5152">
        <w:rPr>
          <w:rFonts w:ascii="Arial" w:hAnsi="Arial" w:cs="Arial"/>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AA4F45" w:rsidRPr="007F5152" w:rsidRDefault="00AA4F45" w:rsidP="00AA4F45">
      <w:pPr>
        <w:jc w:val="both"/>
        <w:rPr>
          <w:rFonts w:ascii="Arial" w:hAnsi="Arial" w:cs="Arial"/>
        </w:rPr>
      </w:pPr>
      <w:r w:rsidRPr="007F5152">
        <w:rPr>
          <w:rFonts w:ascii="Arial" w:hAnsi="Arial" w:cs="Arial"/>
        </w:rPr>
        <w:t>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существующих органов  власти и организаций, задействованных в реализации муниципальной  программы.</w:t>
      </w:r>
    </w:p>
    <w:p w:rsidR="00AA4F45" w:rsidRPr="007F5152" w:rsidRDefault="00AA4F45" w:rsidP="00AA4F45">
      <w:pPr>
        <w:jc w:val="both"/>
        <w:rPr>
          <w:rFonts w:ascii="Arial" w:hAnsi="Arial" w:cs="Arial"/>
        </w:rPr>
      </w:pPr>
      <w:r w:rsidRPr="007F5152">
        <w:rPr>
          <w:rFonts w:ascii="Arial" w:hAnsi="Arial" w:cs="Arial"/>
        </w:rPr>
        <w:t xml:space="preserve">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 </w:t>
      </w:r>
    </w:p>
    <w:p w:rsidR="00AA4F45" w:rsidRPr="007F5152" w:rsidRDefault="00AA4F45" w:rsidP="00AA4F45">
      <w:pPr>
        <w:jc w:val="both"/>
        <w:rPr>
          <w:rFonts w:ascii="Arial" w:hAnsi="Arial" w:cs="Arial"/>
        </w:rPr>
      </w:pPr>
    </w:p>
    <w:p w:rsidR="00AA4F45" w:rsidRPr="007F5152" w:rsidRDefault="00AA4F45" w:rsidP="00AA4F45">
      <w:pPr>
        <w:jc w:val="center"/>
        <w:rPr>
          <w:rFonts w:ascii="Arial" w:hAnsi="Arial" w:cs="Arial"/>
          <w:b/>
          <w:sz w:val="30"/>
          <w:szCs w:val="30"/>
        </w:rPr>
      </w:pPr>
      <w:r w:rsidRPr="007F5152">
        <w:rPr>
          <w:rFonts w:ascii="Arial" w:hAnsi="Arial" w:cs="Arial"/>
          <w:b/>
          <w:sz w:val="30"/>
          <w:szCs w:val="30"/>
        </w:rPr>
        <w:t>Раздел 10. Методика оценки эффективности</w:t>
      </w:r>
    </w:p>
    <w:p w:rsidR="00AA4F45" w:rsidRDefault="00AA4F45" w:rsidP="00AA4F45">
      <w:pPr>
        <w:jc w:val="center"/>
        <w:rPr>
          <w:b/>
          <w:sz w:val="28"/>
          <w:szCs w:val="28"/>
        </w:rPr>
      </w:pPr>
      <w:r w:rsidRPr="007F5152">
        <w:rPr>
          <w:rFonts w:ascii="Arial" w:hAnsi="Arial" w:cs="Arial"/>
          <w:b/>
          <w:sz w:val="30"/>
          <w:szCs w:val="30"/>
        </w:rPr>
        <w:t>муниципальной программы</w:t>
      </w:r>
    </w:p>
    <w:p w:rsidR="00AA4F45" w:rsidRDefault="00AA4F45" w:rsidP="00AA4F45">
      <w:pPr>
        <w:jc w:val="center"/>
        <w:rPr>
          <w:b/>
          <w:sz w:val="28"/>
          <w:szCs w:val="28"/>
        </w:rPr>
      </w:pPr>
    </w:p>
    <w:p w:rsidR="00AA4F45" w:rsidRPr="007F5152" w:rsidRDefault="00AA4F45" w:rsidP="007F5152">
      <w:pPr>
        <w:jc w:val="both"/>
        <w:rPr>
          <w:rFonts w:ascii="Arial" w:hAnsi="Arial" w:cs="Arial"/>
        </w:rPr>
      </w:pPr>
      <w:r w:rsidRPr="007F5152">
        <w:rPr>
          <w:rFonts w:ascii="Arial" w:hAnsi="Arial" w:cs="Arial"/>
        </w:rPr>
        <w:t xml:space="preserve">    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w:t>
      </w:r>
      <w:proofErr w:type="gramStart"/>
      <w:r w:rsidRPr="007F5152">
        <w:rPr>
          <w:rFonts w:ascii="Arial" w:hAnsi="Arial" w:cs="Arial"/>
        </w:rPr>
        <w:t>степени</w:t>
      </w:r>
      <w:proofErr w:type="gramEnd"/>
      <w:r w:rsidRPr="007F5152">
        <w:rPr>
          <w:rFonts w:ascii="Arial" w:hAnsi="Arial" w:cs="Arial"/>
        </w:rPr>
        <w:t xml:space="preserve"> достижения целевых значений которых позволяют проанализировать ход выполнения программы и выработать правильное управленческое решение.</w:t>
      </w:r>
    </w:p>
    <w:p w:rsidR="00AA4F45" w:rsidRPr="007F5152" w:rsidRDefault="00AA4F45" w:rsidP="007F5152">
      <w:pPr>
        <w:jc w:val="both"/>
        <w:rPr>
          <w:rFonts w:ascii="Arial" w:hAnsi="Arial" w:cs="Arial"/>
        </w:rPr>
      </w:pPr>
      <w:r w:rsidRPr="007F5152">
        <w:rPr>
          <w:rFonts w:ascii="Arial" w:hAnsi="Arial" w:cs="Arial"/>
        </w:rPr>
        <w:t xml:space="preserve">    </w:t>
      </w:r>
      <w:proofErr w:type="gramStart"/>
      <w:r w:rsidRPr="007F5152">
        <w:rPr>
          <w:rFonts w:ascii="Arial" w:hAnsi="Arial" w:cs="Arial"/>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roofErr w:type="gramEnd"/>
    </w:p>
    <w:p w:rsidR="00AA4F45" w:rsidRPr="007F5152" w:rsidRDefault="00AA4F45" w:rsidP="007F5152">
      <w:pPr>
        <w:jc w:val="both"/>
        <w:rPr>
          <w:rFonts w:ascii="Arial" w:hAnsi="Arial" w:cs="Arial"/>
        </w:rPr>
      </w:pPr>
      <w:r w:rsidRPr="007F5152">
        <w:rPr>
          <w:rFonts w:ascii="Arial" w:hAnsi="Arial" w:cs="Arial"/>
        </w:rPr>
        <w:t>Методика включает проведение количественных оценок эффективности по следующим направлениям:</w:t>
      </w:r>
    </w:p>
    <w:p w:rsidR="00AA4F45" w:rsidRPr="007F5152" w:rsidRDefault="00AA4F45" w:rsidP="007F5152">
      <w:pPr>
        <w:jc w:val="both"/>
        <w:rPr>
          <w:rFonts w:ascii="Arial" w:hAnsi="Arial" w:cs="Arial"/>
        </w:rPr>
      </w:pPr>
      <w:r w:rsidRPr="007F5152">
        <w:rPr>
          <w:rFonts w:ascii="Arial" w:hAnsi="Arial" w:cs="Arial"/>
        </w:rPr>
        <w:lastRenderedPageBreak/>
        <w:t>1) степень достижения запланированных результатов (достижения целей и решения задач) муниципальной  программы (оценка результативности);</w:t>
      </w:r>
    </w:p>
    <w:p w:rsidR="00AA4F45" w:rsidRPr="007F5152" w:rsidRDefault="00AA4F45" w:rsidP="007F5152">
      <w:pPr>
        <w:jc w:val="both"/>
        <w:rPr>
          <w:rFonts w:ascii="Arial" w:hAnsi="Arial" w:cs="Arial"/>
        </w:rPr>
      </w:pPr>
      <w:r w:rsidRPr="007F5152">
        <w:rPr>
          <w:rFonts w:ascii="Arial" w:hAnsi="Arial" w:cs="Arial"/>
        </w:rPr>
        <w:t>2) степень соответствия фактических затрат местного бюджета запланированному уровню (оценка полноты использования бюджетных средств);</w:t>
      </w:r>
    </w:p>
    <w:p w:rsidR="00AA4F45" w:rsidRPr="007F5152" w:rsidRDefault="00AA4F45" w:rsidP="007F5152">
      <w:pPr>
        <w:jc w:val="both"/>
        <w:rPr>
          <w:rFonts w:ascii="Arial" w:hAnsi="Arial" w:cs="Arial"/>
        </w:rPr>
      </w:pPr>
      <w:r w:rsidRPr="007F5152">
        <w:rPr>
          <w:rFonts w:ascii="Arial" w:hAnsi="Arial" w:cs="Arial"/>
        </w:rPr>
        <w:t>3) эффективность использования средств местного бюджета (оценка экономической эффективности достижения результатов).</w:t>
      </w:r>
    </w:p>
    <w:p w:rsidR="00AA4F45" w:rsidRPr="007F5152" w:rsidRDefault="00AA4F45" w:rsidP="007F5152">
      <w:pPr>
        <w:jc w:val="both"/>
        <w:rPr>
          <w:rFonts w:ascii="Arial" w:hAnsi="Arial" w:cs="Arial"/>
        </w:rPr>
      </w:pPr>
      <w:r w:rsidRPr="007F5152">
        <w:rPr>
          <w:rFonts w:ascii="Arial" w:hAnsi="Arial" w:cs="Arial"/>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AA4F45" w:rsidRPr="007F5152" w:rsidRDefault="00AA4F45" w:rsidP="007F5152">
      <w:pPr>
        <w:jc w:val="both"/>
        <w:rPr>
          <w:rFonts w:ascii="Arial" w:hAnsi="Arial" w:cs="Arial"/>
        </w:rPr>
      </w:pPr>
      <w:r w:rsidRPr="007F5152">
        <w:rPr>
          <w:rFonts w:ascii="Arial" w:hAnsi="Arial" w:cs="Arial"/>
        </w:rPr>
        <w:t>Расчет результативности по каждому показателю муниципальной  программы проводится по формуле:</w:t>
      </w: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r w:rsidRPr="007F5152">
        <w:rPr>
          <w:rFonts w:ascii="Arial" w:hAnsi="Arial" w:cs="Arial"/>
        </w:rPr>
        <w:t xml:space="preserve">           Tf1</w:t>
      </w:r>
    </w:p>
    <w:p w:rsidR="00AA4F45" w:rsidRPr="007F5152" w:rsidRDefault="00AA4F45" w:rsidP="007F5152">
      <w:pPr>
        <w:jc w:val="both"/>
        <w:rPr>
          <w:rFonts w:ascii="Arial" w:hAnsi="Arial" w:cs="Arial"/>
        </w:rPr>
      </w:pPr>
      <w:r w:rsidRPr="007F5152">
        <w:rPr>
          <w:rFonts w:ascii="Arial" w:hAnsi="Arial" w:cs="Arial"/>
        </w:rPr>
        <w:t>Ei = ------ x 100%,</w:t>
      </w:r>
    </w:p>
    <w:p w:rsidR="00AA4F45" w:rsidRPr="007F5152" w:rsidRDefault="00AA4F45" w:rsidP="007F5152">
      <w:pPr>
        <w:jc w:val="both"/>
        <w:rPr>
          <w:rFonts w:ascii="Arial" w:hAnsi="Arial" w:cs="Arial"/>
        </w:rPr>
      </w:pPr>
      <w:r w:rsidRPr="007F5152">
        <w:rPr>
          <w:rFonts w:ascii="Arial" w:hAnsi="Arial" w:cs="Arial"/>
        </w:rPr>
        <w:t>TNi</w:t>
      </w: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r w:rsidRPr="007F5152">
        <w:rPr>
          <w:rFonts w:ascii="Arial" w:hAnsi="Arial" w:cs="Arial"/>
        </w:rPr>
        <w:t>где:</w:t>
      </w:r>
    </w:p>
    <w:p w:rsidR="00AA4F45" w:rsidRPr="007F5152" w:rsidRDefault="00AA4F45" w:rsidP="007F5152">
      <w:pPr>
        <w:jc w:val="both"/>
        <w:rPr>
          <w:rFonts w:ascii="Arial" w:hAnsi="Arial" w:cs="Arial"/>
        </w:rPr>
      </w:pPr>
      <w:r w:rsidRPr="007F5152">
        <w:rPr>
          <w:rFonts w:ascii="Arial" w:hAnsi="Arial" w:cs="Arial"/>
        </w:rPr>
        <w:t>Ei - степень достижения i-го показателя муниципальной программы (процентов);</w:t>
      </w:r>
    </w:p>
    <w:p w:rsidR="00AA4F45" w:rsidRPr="007F5152" w:rsidRDefault="00AA4F45" w:rsidP="007F5152">
      <w:pPr>
        <w:jc w:val="both"/>
        <w:rPr>
          <w:rFonts w:ascii="Arial" w:hAnsi="Arial" w:cs="Arial"/>
        </w:rPr>
      </w:pPr>
      <w:r w:rsidRPr="007F5152">
        <w:rPr>
          <w:rFonts w:ascii="Arial" w:hAnsi="Arial" w:cs="Arial"/>
        </w:rPr>
        <w:t>Tfi - фактическое значение показателя;</w:t>
      </w:r>
    </w:p>
    <w:p w:rsidR="00AA4F45" w:rsidRPr="007F5152" w:rsidRDefault="00AA4F45" w:rsidP="007F5152">
      <w:pPr>
        <w:jc w:val="both"/>
        <w:rPr>
          <w:rFonts w:ascii="Arial" w:hAnsi="Arial" w:cs="Arial"/>
        </w:rPr>
      </w:pPr>
      <w:r w:rsidRPr="007F5152">
        <w:rPr>
          <w:rFonts w:ascii="Arial" w:hAnsi="Arial" w:cs="Arial"/>
        </w:rPr>
        <w:t>TNi - установленное муниципальной  программой целевое значение показателя.</w:t>
      </w:r>
    </w:p>
    <w:p w:rsidR="00AA4F45" w:rsidRPr="007F5152" w:rsidRDefault="00AA4F45" w:rsidP="007F5152">
      <w:pPr>
        <w:jc w:val="both"/>
        <w:rPr>
          <w:rFonts w:ascii="Arial" w:hAnsi="Arial" w:cs="Arial"/>
        </w:rPr>
      </w:pPr>
      <w:r w:rsidRPr="007F5152">
        <w:rPr>
          <w:rFonts w:ascii="Arial" w:hAnsi="Arial" w:cs="Arial"/>
        </w:rPr>
        <w:t>Расчет результативности реализации муниципальной  программы в целом проводится по формуле:</w:t>
      </w:r>
    </w:p>
    <w:p w:rsidR="00AA4F45" w:rsidRPr="007F5152" w:rsidRDefault="00AA4F45" w:rsidP="007F5152">
      <w:pPr>
        <w:jc w:val="both"/>
        <w:rPr>
          <w:rFonts w:ascii="Arial" w:hAnsi="Arial" w:cs="Arial"/>
          <w:lang w:val="en-US"/>
        </w:rPr>
      </w:pPr>
      <w:proofErr w:type="gramStart"/>
      <w:r w:rsidRPr="007F5152">
        <w:rPr>
          <w:rFonts w:ascii="Arial" w:hAnsi="Arial" w:cs="Arial"/>
          <w:lang w:val="en-US"/>
        </w:rPr>
        <w:t>n</w:t>
      </w:r>
      <w:proofErr w:type="gramEnd"/>
    </w:p>
    <w:p w:rsidR="00AA4F45" w:rsidRPr="007F5152" w:rsidRDefault="00AA4F45" w:rsidP="007F5152">
      <w:pPr>
        <w:jc w:val="both"/>
        <w:rPr>
          <w:rFonts w:ascii="Arial" w:hAnsi="Arial" w:cs="Arial"/>
          <w:lang w:val="en-US"/>
        </w:rPr>
      </w:pPr>
      <w:r w:rsidRPr="007F5152">
        <w:rPr>
          <w:rFonts w:ascii="Arial" w:hAnsi="Arial" w:cs="Arial"/>
          <w:lang w:val="en-US"/>
        </w:rPr>
        <w:t xml:space="preserve">         SUM Ei</w:t>
      </w:r>
    </w:p>
    <w:p w:rsidR="00AA4F45" w:rsidRPr="007F5152" w:rsidRDefault="00AA4F45" w:rsidP="007F5152">
      <w:pPr>
        <w:jc w:val="both"/>
        <w:rPr>
          <w:rFonts w:ascii="Arial" w:hAnsi="Arial" w:cs="Arial"/>
          <w:lang w:val="en-US"/>
        </w:rPr>
      </w:pPr>
      <w:r w:rsidRPr="007F5152">
        <w:rPr>
          <w:rFonts w:ascii="Arial" w:hAnsi="Arial" w:cs="Arial"/>
          <w:lang w:val="en-US"/>
        </w:rPr>
        <w:t xml:space="preserve">         i=1</w:t>
      </w:r>
    </w:p>
    <w:p w:rsidR="00AA4F45" w:rsidRPr="007F5152" w:rsidRDefault="00AA4F45" w:rsidP="007F5152">
      <w:pPr>
        <w:jc w:val="both"/>
        <w:rPr>
          <w:rFonts w:ascii="Arial" w:hAnsi="Arial" w:cs="Arial"/>
          <w:lang w:val="en-US"/>
        </w:rPr>
      </w:pPr>
      <w:r w:rsidRPr="007F5152">
        <w:rPr>
          <w:rFonts w:ascii="Arial" w:hAnsi="Arial" w:cs="Arial"/>
          <w:lang w:val="en-US"/>
        </w:rPr>
        <w:t xml:space="preserve">    E = -------- x 100%,</w:t>
      </w:r>
    </w:p>
    <w:p w:rsidR="00AA4F45" w:rsidRPr="007F5152" w:rsidRDefault="00AA4F45" w:rsidP="007F5152">
      <w:pPr>
        <w:jc w:val="both"/>
        <w:rPr>
          <w:rFonts w:ascii="Arial" w:hAnsi="Arial" w:cs="Arial"/>
          <w:lang w:val="en-US"/>
        </w:rPr>
      </w:pPr>
      <w:proofErr w:type="gramStart"/>
      <w:r w:rsidRPr="007F5152">
        <w:rPr>
          <w:rFonts w:ascii="Arial" w:hAnsi="Arial" w:cs="Arial"/>
          <w:lang w:val="en-US"/>
        </w:rPr>
        <w:t>n</w:t>
      </w:r>
      <w:proofErr w:type="gramEnd"/>
    </w:p>
    <w:p w:rsidR="00AA4F45" w:rsidRPr="007F5152" w:rsidRDefault="00AA4F45" w:rsidP="007F5152">
      <w:pPr>
        <w:jc w:val="both"/>
        <w:rPr>
          <w:rFonts w:ascii="Arial" w:hAnsi="Arial" w:cs="Arial"/>
          <w:lang w:val="en-US"/>
        </w:rPr>
      </w:pPr>
      <w:r w:rsidRPr="007F5152">
        <w:rPr>
          <w:rFonts w:ascii="Arial" w:hAnsi="Arial" w:cs="Arial"/>
        </w:rPr>
        <w:t>где</w:t>
      </w:r>
      <w:r w:rsidRPr="007F5152">
        <w:rPr>
          <w:rFonts w:ascii="Arial" w:hAnsi="Arial" w:cs="Arial"/>
          <w:lang w:val="en-US"/>
        </w:rPr>
        <w:t>:</w:t>
      </w:r>
    </w:p>
    <w:p w:rsidR="00AA4F45" w:rsidRPr="007F5152" w:rsidRDefault="00AA4F45" w:rsidP="007F5152">
      <w:pPr>
        <w:jc w:val="both"/>
        <w:rPr>
          <w:rFonts w:ascii="Arial" w:hAnsi="Arial" w:cs="Arial"/>
        </w:rPr>
      </w:pPr>
      <w:r w:rsidRPr="007F5152">
        <w:rPr>
          <w:rFonts w:ascii="Arial" w:hAnsi="Arial" w:cs="Arial"/>
        </w:rPr>
        <w:t>E - результативность реализации муниципальной  программы (процентов);</w:t>
      </w:r>
    </w:p>
    <w:p w:rsidR="00AA4F45" w:rsidRPr="007F5152" w:rsidRDefault="00AA4F45" w:rsidP="007F5152">
      <w:pPr>
        <w:jc w:val="both"/>
        <w:rPr>
          <w:rFonts w:ascii="Arial" w:hAnsi="Arial" w:cs="Arial"/>
        </w:rPr>
      </w:pPr>
      <w:r w:rsidRPr="007F5152">
        <w:rPr>
          <w:rFonts w:ascii="Arial" w:hAnsi="Arial" w:cs="Arial"/>
        </w:rPr>
        <w:t>n - количество показателей Программы.</w:t>
      </w:r>
    </w:p>
    <w:p w:rsidR="00AA4F45" w:rsidRPr="007F5152" w:rsidRDefault="00AA4F45" w:rsidP="007F5152">
      <w:pPr>
        <w:jc w:val="both"/>
        <w:rPr>
          <w:rFonts w:ascii="Arial" w:hAnsi="Arial" w:cs="Arial"/>
        </w:rPr>
      </w:pPr>
      <w:r w:rsidRPr="007F5152">
        <w:rPr>
          <w:rFonts w:ascii="Arial" w:hAnsi="Arial" w:cs="Arial"/>
        </w:rPr>
        <w:t xml:space="preserve">В целях </w:t>
      </w:r>
      <w:proofErr w:type="gramStart"/>
      <w:r w:rsidRPr="007F5152">
        <w:rPr>
          <w:rFonts w:ascii="Arial" w:hAnsi="Arial" w:cs="Arial"/>
        </w:rPr>
        <w:t>оценки степени достижения запланированных результатов муниципальной программы</w:t>
      </w:r>
      <w:proofErr w:type="gramEnd"/>
      <w:r w:rsidRPr="007F5152">
        <w:rPr>
          <w:rFonts w:ascii="Arial" w:hAnsi="Arial" w:cs="Arial"/>
        </w:rPr>
        <w:t xml:space="preserve"> устанавливаются следующие критерии:</w:t>
      </w:r>
    </w:p>
    <w:p w:rsidR="00AA4F45" w:rsidRPr="007F5152" w:rsidRDefault="00AA4F45" w:rsidP="007F5152">
      <w:pPr>
        <w:jc w:val="both"/>
        <w:rPr>
          <w:rFonts w:ascii="Arial" w:hAnsi="Arial" w:cs="Arial"/>
        </w:rPr>
      </w:pPr>
      <w:r w:rsidRPr="007F5152">
        <w:rPr>
          <w:rFonts w:ascii="Arial" w:hAnsi="Arial" w:cs="Arial"/>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AA4F45" w:rsidRPr="007F5152" w:rsidRDefault="00AA4F45" w:rsidP="007F5152">
      <w:pPr>
        <w:jc w:val="both"/>
        <w:rPr>
          <w:rFonts w:ascii="Arial" w:hAnsi="Arial" w:cs="Arial"/>
        </w:rPr>
      </w:pPr>
      <w:r w:rsidRPr="007F5152">
        <w:rPr>
          <w:rFonts w:ascii="Arial" w:hAnsi="Arial" w:cs="Arial"/>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AA4F45" w:rsidRPr="007F5152" w:rsidRDefault="00AA4F45" w:rsidP="007F5152">
      <w:pPr>
        <w:jc w:val="both"/>
        <w:rPr>
          <w:rFonts w:ascii="Arial" w:hAnsi="Arial" w:cs="Arial"/>
        </w:rPr>
      </w:pPr>
      <w:r w:rsidRPr="007F5152">
        <w:rPr>
          <w:rFonts w:ascii="Arial" w:hAnsi="Arial" w:cs="Arial"/>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AA4F45" w:rsidRPr="007F5152" w:rsidRDefault="00AA4F45" w:rsidP="007F5152">
      <w:pPr>
        <w:jc w:val="both"/>
        <w:rPr>
          <w:rFonts w:ascii="Arial" w:hAnsi="Arial" w:cs="Arial"/>
        </w:rPr>
      </w:pPr>
      <w:r w:rsidRPr="007F5152">
        <w:rPr>
          <w:rFonts w:ascii="Arial" w:hAnsi="Arial" w:cs="Arial"/>
        </w:rPr>
        <w:t>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w:t>
      </w:r>
    </w:p>
    <w:p w:rsidR="00AA4F45" w:rsidRPr="007F5152" w:rsidRDefault="00AA4F45" w:rsidP="007F5152">
      <w:pPr>
        <w:jc w:val="both"/>
        <w:rPr>
          <w:rFonts w:ascii="Arial" w:hAnsi="Arial" w:cs="Arial"/>
        </w:rPr>
      </w:pPr>
      <w:r w:rsidRPr="007F5152">
        <w:rPr>
          <w:rFonts w:ascii="Arial" w:hAnsi="Arial" w:cs="Arial"/>
        </w:rPr>
        <w:t xml:space="preserve">         ЗО</w:t>
      </w:r>
    </w:p>
    <w:p w:rsidR="00AA4F45" w:rsidRPr="007F5152" w:rsidRDefault="00AA4F45" w:rsidP="007F5152">
      <w:pPr>
        <w:jc w:val="both"/>
        <w:rPr>
          <w:rFonts w:ascii="Arial" w:hAnsi="Arial" w:cs="Arial"/>
        </w:rPr>
      </w:pPr>
      <w:proofErr w:type="gramStart"/>
      <w:r w:rsidRPr="007F5152">
        <w:rPr>
          <w:rFonts w:ascii="Arial" w:hAnsi="Arial" w:cs="Arial"/>
        </w:rPr>
        <w:t>П</w:t>
      </w:r>
      <w:proofErr w:type="gramEnd"/>
      <w:r w:rsidRPr="007F5152">
        <w:rPr>
          <w:rFonts w:ascii="Arial" w:hAnsi="Arial" w:cs="Arial"/>
        </w:rPr>
        <w:t xml:space="preserve"> = ----- x 100%,</w:t>
      </w:r>
    </w:p>
    <w:p w:rsidR="00AA4F45" w:rsidRPr="007F5152" w:rsidRDefault="00AA4F45" w:rsidP="007F5152">
      <w:pPr>
        <w:jc w:val="both"/>
        <w:rPr>
          <w:rFonts w:ascii="Arial" w:hAnsi="Arial" w:cs="Arial"/>
        </w:rPr>
      </w:pPr>
      <w:r w:rsidRPr="007F5152">
        <w:rPr>
          <w:rFonts w:ascii="Arial" w:hAnsi="Arial" w:cs="Arial"/>
        </w:rPr>
        <w:t xml:space="preserve">         ЗП</w:t>
      </w:r>
    </w:p>
    <w:p w:rsidR="00AA4F45" w:rsidRPr="007F5152" w:rsidRDefault="00AA4F45" w:rsidP="007F5152">
      <w:pPr>
        <w:jc w:val="both"/>
        <w:rPr>
          <w:rFonts w:ascii="Arial" w:hAnsi="Arial" w:cs="Arial"/>
        </w:rPr>
      </w:pPr>
      <w:r w:rsidRPr="007F5152">
        <w:rPr>
          <w:rFonts w:ascii="Arial" w:hAnsi="Arial" w:cs="Arial"/>
        </w:rPr>
        <w:lastRenderedPageBreak/>
        <w:t>где:</w:t>
      </w:r>
    </w:p>
    <w:p w:rsidR="00AA4F45" w:rsidRPr="007F5152" w:rsidRDefault="00AA4F45" w:rsidP="007F5152">
      <w:pPr>
        <w:jc w:val="both"/>
        <w:rPr>
          <w:rFonts w:ascii="Arial" w:hAnsi="Arial" w:cs="Arial"/>
        </w:rPr>
      </w:pPr>
      <w:proofErr w:type="gramStart"/>
      <w:r w:rsidRPr="007F5152">
        <w:rPr>
          <w:rFonts w:ascii="Arial" w:hAnsi="Arial" w:cs="Arial"/>
        </w:rPr>
        <w:t>П</w:t>
      </w:r>
      <w:proofErr w:type="gramEnd"/>
      <w:r w:rsidRPr="007F5152">
        <w:rPr>
          <w:rFonts w:ascii="Arial" w:hAnsi="Arial" w:cs="Arial"/>
        </w:rPr>
        <w:t xml:space="preserve"> - полнота использования бюджетных средств;</w:t>
      </w:r>
    </w:p>
    <w:p w:rsidR="00AA4F45" w:rsidRPr="007F5152" w:rsidRDefault="00AA4F45" w:rsidP="007F5152">
      <w:pPr>
        <w:jc w:val="both"/>
        <w:rPr>
          <w:rFonts w:ascii="Arial" w:hAnsi="Arial" w:cs="Arial"/>
        </w:rPr>
      </w:pPr>
      <w:r w:rsidRPr="007F5152">
        <w:rPr>
          <w:rFonts w:ascii="Arial" w:hAnsi="Arial" w:cs="Arial"/>
        </w:rPr>
        <w:t>ЗО - фактические расходы местного бюджета на реализацию муниципальной  программы в соответствующем периоде;</w:t>
      </w:r>
    </w:p>
    <w:p w:rsidR="00AA4F45" w:rsidRPr="007F5152" w:rsidRDefault="00AA4F45" w:rsidP="007F5152">
      <w:pPr>
        <w:jc w:val="both"/>
        <w:rPr>
          <w:rFonts w:ascii="Arial" w:hAnsi="Arial" w:cs="Arial"/>
        </w:rPr>
      </w:pPr>
      <w:r w:rsidRPr="007F5152">
        <w:rPr>
          <w:rFonts w:ascii="Arial" w:hAnsi="Arial" w:cs="Arial"/>
        </w:rPr>
        <w:t>ЗП - запланированные местным  бюджетом расходы на реализацию муниципальной  программы в соответствующем периоде.</w:t>
      </w:r>
    </w:p>
    <w:p w:rsidR="00AA4F45" w:rsidRPr="007F5152" w:rsidRDefault="00AA4F45" w:rsidP="007F5152">
      <w:pPr>
        <w:jc w:val="both"/>
        <w:rPr>
          <w:rFonts w:ascii="Arial" w:hAnsi="Arial" w:cs="Arial"/>
        </w:rPr>
      </w:pPr>
      <w:r w:rsidRPr="007F5152">
        <w:rPr>
          <w:rFonts w:ascii="Arial" w:hAnsi="Arial" w:cs="Arial"/>
        </w:rPr>
        <w:t xml:space="preserve">В целях </w:t>
      </w:r>
      <w:proofErr w:type="gramStart"/>
      <w:r w:rsidRPr="007F5152">
        <w:rPr>
          <w:rFonts w:ascii="Arial" w:hAnsi="Arial" w:cs="Arial"/>
        </w:rPr>
        <w:t>оценки степени соответствия фактических затрат местного бюджета</w:t>
      </w:r>
      <w:proofErr w:type="gramEnd"/>
      <w:r w:rsidRPr="007F5152">
        <w:rPr>
          <w:rFonts w:ascii="Arial" w:hAnsi="Arial" w:cs="Arial"/>
        </w:rPr>
        <w:t xml:space="preserve">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AA4F45" w:rsidRPr="007F5152" w:rsidRDefault="00AA4F45" w:rsidP="007F5152">
      <w:pPr>
        <w:jc w:val="both"/>
        <w:rPr>
          <w:rFonts w:ascii="Arial" w:hAnsi="Arial" w:cs="Arial"/>
        </w:rPr>
      </w:pPr>
      <w:r w:rsidRPr="007F5152">
        <w:rPr>
          <w:rFonts w:ascii="Arial" w:hAnsi="Arial" w:cs="Arial"/>
        </w:rPr>
        <w:t xml:space="preserve">если значение показателя результативности E и значение показателя полноты использования бюджетных средств </w:t>
      </w:r>
      <w:proofErr w:type="gramStart"/>
      <w:r w:rsidRPr="007F5152">
        <w:rPr>
          <w:rFonts w:ascii="Arial" w:hAnsi="Arial" w:cs="Arial"/>
        </w:rPr>
        <w:t>П</w:t>
      </w:r>
      <w:proofErr w:type="gramEnd"/>
      <w:r w:rsidRPr="007F5152">
        <w:rPr>
          <w:rFonts w:ascii="Arial" w:hAnsi="Arial" w:cs="Arial"/>
        </w:rPr>
        <w:t xml:space="preserve">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AA4F45" w:rsidRPr="007F5152" w:rsidRDefault="00AA4F45" w:rsidP="007F5152">
      <w:pPr>
        <w:jc w:val="both"/>
        <w:rPr>
          <w:rFonts w:ascii="Arial" w:hAnsi="Arial" w:cs="Arial"/>
        </w:rPr>
      </w:pPr>
      <w:r w:rsidRPr="007F5152">
        <w:rPr>
          <w:rFonts w:ascii="Arial" w:hAnsi="Arial" w:cs="Arial"/>
        </w:rPr>
        <w:t xml:space="preserve">если значения показателя результативности E меньше 70%, а значение показателя полноты использования бюджетных средств </w:t>
      </w:r>
      <w:proofErr w:type="gramStart"/>
      <w:r w:rsidRPr="007F5152">
        <w:rPr>
          <w:rFonts w:ascii="Arial" w:hAnsi="Arial" w:cs="Arial"/>
        </w:rPr>
        <w:t>П</w:t>
      </w:r>
      <w:proofErr w:type="gramEnd"/>
      <w:r w:rsidRPr="007F5152">
        <w:rPr>
          <w:rFonts w:ascii="Arial" w:hAnsi="Arial" w:cs="Arial"/>
        </w:rPr>
        <w:t xml:space="preserve">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AA4F45" w:rsidRPr="007F5152" w:rsidRDefault="00AA4F45" w:rsidP="007F5152">
      <w:pPr>
        <w:jc w:val="both"/>
        <w:rPr>
          <w:rFonts w:ascii="Arial" w:hAnsi="Arial" w:cs="Arial"/>
        </w:rPr>
      </w:pPr>
      <w:r w:rsidRPr="007F5152">
        <w:rPr>
          <w:rFonts w:ascii="Arial" w:hAnsi="Arial" w:cs="Arial"/>
        </w:rPr>
        <w:t>Расчет эффективности использования средств местного бюджета на реализацию муниципальной  программы производится по следующей формуле:</w:t>
      </w: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r w:rsidRPr="007F5152">
        <w:rPr>
          <w:rFonts w:ascii="Arial" w:hAnsi="Arial" w:cs="Arial"/>
        </w:rPr>
        <w:t xml:space="preserve">            </w:t>
      </w:r>
      <w:proofErr w:type="gramStart"/>
      <w:r w:rsidRPr="007F5152">
        <w:rPr>
          <w:rFonts w:ascii="Arial" w:hAnsi="Arial" w:cs="Arial"/>
        </w:rPr>
        <w:t>П</w:t>
      </w:r>
      <w:proofErr w:type="gramEnd"/>
    </w:p>
    <w:p w:rsidR="00AA4F45" w:rsidRPr="007F5152" w:rsidRDefault="00AA4F45" w:rsidP="007F5152">
      <w:pPr>
        <w:jc w:val="both"/>
        <w:rPr>
          <w:rFonts w:ascii="Arial" w:hAnsi="Arial" w:cs="Arial"/>
        </w:rPr>
      </w:pPr>
      <w:r w:rsidRPr="007F5152">
        <w:rPr>
          <w:rFonts w:ascii="Arial" w:hAnsi="Arial" w:cs="Arial"/>
        </w:rPr>
        <w:t xml:space="preserve">    Э = -----,</w:t>
      </w:r>
    </w:p>
    <w:p w:rsidR="00AA4F45" w:rsidRPr="007F5152" w:rsidRDefault="00AA4F45" w:rsidP="007F5152">
      <w:pPr>
        <w:jc w:val="both"/>
        <w:rPr>
          <w:rFonts w:ascii="Arial" w:hAnsi="Arial" w:cs="Arial"/>
        </w:rPr>
      </w:pPr>
      <w:r w:rsidRPr="007F5152">
        <w:rPr>
          <w:rFonts w:ascii="Arial" w:hAnsi="Arial" w:cs="Arial"/>
        </w:rPr>
        <w:t xml:space="preserve">          Е</w:t>
      </w:r>
    </w:p>
    <w:p w:rsidR="00AA4F45" w:rsidRPr="007F5152" w:rsidRDefault="00AA4F45" w:rsidP="007F5152">
      <w:pPr>
        <w:jc w:val="both"/>
        <w:rPr>
          <w:rFonts w:ascii="Arial" w:hAnsi="Arial" w:cs="Arial"/>
        </w:rPr>
      </w:pPr>
      <w:r w:rsidRPr="007F5152">
        <w:rPr>
          <w:rFonts w:ascii="Arial" w:hAnsi="Arial" w:cs="Arial"/>
        </w:rPr>
        <w:t>где:</w:t>
      </w:r>
    </w:p>
    <w:p w:rsidR="00AA4F45" w:rsidRPr="007F5152" w:rsidRDefault="00AA4F45" w:rsidP="007F5152">
      <w:pPr>
        <w:jc w:val="both"/>
        <w:rPr>
          <w:rFonts w:ascii="Arial" w:hAnsi="Arial" w:cs="Arial"/>
        </w:rPr>
      </w:pPr>
      <w:r w:rsidRPr="007F5152">
        <w:rPr>
          <w:rFonts w:ascii="Arial" w:hAnsi="Arial" w:cs="Arial"/>
        </w:rPr>
        <w:t>Э - эффективность использования средств местного бюджета;</w:t>
      </w:r>
    </w:p>
    <w:p w:rsidR="00AA4F45" w:rsidRPr="007F5152" w:rsidRDefault="00AA4F45" w:rsidP="007F5152">
      <w:pPr>
        <w:jc w:val="both"/>
        <w:rPr>
          <w:rFonts w:ascii="Arial" w:hAnsi="Arial" w:cs="Arial"/>
        </w:rPr>
      </w:pPr>
      <w:proofErr w:type="gramStart"/>
      <w:r w:rsidRPr="007F5152">
        <w:rPr>
          <w:rFonts w:ascii="Arial" w:hAnsi="Arial" w:cs="Arial"/>
        </w:rPr>
        <w:t>П</w:t>
      </w:r>
      <w:proofErr w:type="gramEnd"/>
      <w:r w:rsidRPr="007F5152">
        <w:rPr>
          <w:rFonts w:ascii="Arial" w:hAnsi="Arial" w:cs="Arial"/>
        </w:rPr>
        <w:t xml:space="preserve"> - показатель полноты использования бюджетных средств;</w:t>
      </w:r>
    </w:p>
    <w:p w:rsidR="00AA4F45" w:rsidRPr="007F5152" w:rsidRDefault="00AA4F45" w:rsidP="007F5152">
      <w:pPr>
        <w:jc w:val="both"/>
        <w:rPr>
          <w:rFonts w:ascii="Arial" w:hAnsi="Arial" w:cs="Arial"/>
        </w:rPr>
      </w:pPr>
      <w:r w:rsidRPr="007F5152">
        <w:rPr>
          <w:rFonts w:ascii="Arial" w:hAnsi="Arial" w:cs="Arial"/>
        </w:rPr>
        <w:t>Е - показатель результативности реализации местного бюджета программы.</w:t>
      </w:r>
    </w:p>
    <w:p w:rsidR="00AA4F45" w:rsidRPr="007F5152" w:rsidRDefault="00AA4F45" w:rsidP="007F5152">
      <w:pPr>
        <w:jc w:val="both"/>
        <w:rPr>
          <w:rFonts w:ascii="Arial" w:hAnsi="Arial" w:cs="Arial"/>
        </w:rPr>
      </w:pPr>
      <w:r w:rsidRPr="007F5152">
        <w:rPr>
          <w:rFonts w:ascii="Arial" w:hAnsi="Arial" w:cs="Arial"/>
        </w:rPr>
        <w:t xml:space="preserve">В целях </w:t>
      </w:r>
      <w:proofErr w:type="gramStart"/>
      <w:r w:rsidRPr="007F5152">
        <w:rPr>
          <w:rFonts w:ascii="Arial" w:hAnsi="Arial" w:cs="Arial"/>
        </w:rPr>
        <w:t>оценки эффективности использования средств местного бюджета</w:t>
      </w:r>
      <w:proofErr w:type="gramEnd"/>
      <w:r w:rsidRPr="007F5152">
        <w:rPr>
          <w:rFonts w:ascii="Arial" w:hAnsi="Arial" w:cs="Arial"/>
        </w:rPr>
        <w:t xml:space="preserve"> при реализации муниципальной  программы устанавливаются следующие критерии:</w:t>
      </w:r>
    </w:p>
    <w:p w:rsidR="00AA4F45" w:rsidRPr="007F5152" w:rsidRDefault="00AA4F45" w:rsidP="007F5152">
      <w:pPr>
        <w:jc w:val="both"/>
        <w:rPr>
          <w:rFonts w:ascii="Arial" w:hAnsi="Arial" w:cs="Arial"/>
        </w:rPr>
      </w:pPr>
      <w:r w:rsidRPr="007F5152">
        <w:rPr>
          <w:rFonts w:ascii="Arial" w:hAnsi="Arial" w:cs="Arial"/>
        </w:rPr>
        <w:t>если значение показателя эффективности использования средств местного бюджета</w:t>
      </w:r>
      <w:proofErr w:type="gramStart"/>
      <w:r w:rsidRPr="007F5152">
        <w:rPr>
          <w:rFonts w:ascii="Arial" w:hAnsi="Arial" w:cs="Arial"/>
        </w:rPr>
        <w:t xml:space="preserve"> Э</w:t>
      </w:r>
      <w:proofErr w:type="gramEnd"/>
      <w:r w:rsidRPr="007F5152">
        <w:rPr>
          <w:rFonts w:ascii="Arial" w:hAnsi="Arial" w:cs="Arial"/>
        </w:rPr>
        <w:t xml:space="preserve"> равно 1, то такая эффективность оценивается как соответствующая запланированной;</w:t>
      </w:r>
    </w:p>
    <w:p w:rsidR="00AA4F45" w:rsidRPr="007F5152" w:rsidRDefault="00AA4F45" w:rsidP="007F5152">
      <w:pPr>
        <w:jc w:val="both"/>
        <w:rPr>
          <w:rFonts w:ascii="Arial" w:hAnsi="Arial" w:cs="Arial"/>
        </w:rPr>
      </w:pPr>
      <w:r w:rsidRPr="007F5152">
        <w:rPr>
          <w:rFonts w:ascii="Arial" w:hAnsi="Arial" w:cs="Arial"/>
        </w:rPr>
        <w:t>если значение показателя эффективности использования средств местного бюджета</w:t>
      </w:r>
      <w:proofErr w:type="gramStart"/>
      <w:r w:rsidRPr="007F5152">
        <w:rPr>
          <w:rFonts w:ascii="Arial" w:hAnsi="Arial" w:cs="Arial"/>
        </w:rPr>
        <w:t xml:space="preserve"> Э</w:t>
      </w:r>
      <w:proofErr w:type="gramEnd"/>
      <w:r w:rsidRPr="007F5152">
        <w:rPr>
          <w:rFonts w:ascii="Arial" w:hAnsi="Arial" w:cs="Arial"/>
        </w:rPr>
        <w:t xml:space="preserve"> меньше 1, то такая эффективность оценивается как высокая;</w:t>
      </w:r>
    </w:p>
    <w:p w:rsidR="00AA4F45" w:rsidRPr="007F5152" w:rsidRDefault="00AA4F45" w:rsidP="007F5152">
      <w:pPr>
        <w:jc w:val="both"/>
        <w:rPr>
          <w:rFonts w:ascii="Arial" w:hAnsi="Arial" w:cs="Arial"/>
        </w:rPr>
      </w:pPr>
      <w:r w:rsidRPr="007F5152">
        <w:rPr>
          <w:rFonts w:ascii="Arial" w:hAnsi="Arial" w:cs="Arial"/>
        </w:rPr>
        <w:t>если значение показателя эффективности использования средств местного бюджета</w:t>
      </w:r>
      <w:proofErr w:type="gramStart"/>
      <w:r w:rsidRPr="007F5152">
        <w:rPr>
          <w:rFonts w:ascii="Arial" w:hAnsi="Arial" w:cs="Arial"/>
        </w:rPr>
        <w:t xml:space="preserve"> Э</w:t>
      </w:r>
      <w:proofErr w:type="gramEnd"/>
      <w:r w:rsidRPr="007F5152">
        <w:rPr>
          <w:rFonts w:ascii="Arial" w:hAnsi="Arial" w:cs="Arial"/>
        </w:rPr>
        <w:t xml:space="preserve"> больше 1, то такая эффективность оценивается как низкая.</w:t>
      </w: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7F5152" w:rsidRDefault="007F5152" w:rsidP="00AA4F45">
      <w:pPr>
        <w:jc w:val="center"/>
        <w:rPr>
          <w:b/>
          <w:sz w:val="28"/>
          <w:szCs w:val="28"/>
        </w:rPr>
      </w:pPr>
    </w:p>
    <w:p w:rsidR="00AA4F45" w:rsidRPr="007F5152" w:rsidRDefault="00AA4F45" w:rsidP="007F5152">
      <w:pPr>
        <w:jc w:val="center"/>
        <w:rPr>
          <w:rFonts w:ascii="Arial" w:hAnsi="Arial" w:cs="Arial"/>
          <w:b/>
          <w:sz w:val="32"/>
          <w:szCs w:val="32"/>
        </w:rPr>
      </w:pPr>
      <w:r w:rsidRPr="007F5152">
        <w:rPr>
          <w:rFonts w:ascii="Arial" w:hAnsi="Arial" w:cs="Arial"/>
          <w:b/>
          <w:sz w:val="32"/>
          <w:szCs w:val="32"/>
        </w:rPr>
        <w:lastRenderedPageBreak/>
        <w:t>ПОДПРОГРАММА 1</w:t>
      </w:r>
    </w:p>
    <w:p w:rsidR="00AA4F45" w:rsidRPr="007F5152" w:rsidRDefault="00AA4F45" w:rsidP="007F5152">
      <w:pPr>
        <w:jc w:val="center"/>
        <w:rPr>
          <w:rFonts w:ascii="Arial" w:hAnsi="Arial" w:cs="Arial"/>
          <w:b/>
          <w:sz w:val="32"/>
          <w:szCs w:val="32"/>
        </w:rPr>
      </w:pPr>
      <w:r w:rsidRPr="007F5152">
        <w:rPr>
          <w:rFonts w:ascii="Arial" w:hAnsi="Arial" w:cs="Arial"/>
          <w:b/>
          <w:sz w:val="32"/>
          <w:szCs w:val="32"/>
        </w:rPr>
        <w:t>«БЛАГОУСТРОЙСТВО СЕЛЬСКИХ ТЕРРИТОРИЙ»</w:t>
      </w:r>
    </w:p>
    <w:p w:rsidR="00AA4F45" w:rsidRPr="007F5152" w:rsidRDefault="00AA4F45" w:rsidP="007F5152">
      <w:pPr>
        <w:jc w:val="center"/>
        <w:rPr>
          <w:rFonts w:ascii="Arial" w:hAnsi="Arial" w:cs="Arial"/>
          <w:b/>
          <w:sz w:val="32"/>
          <w:szCs w:val="32"/>
        </w:rPr>
      </w:pPr>
    </w:p>
    <w:p w:rsidR="00AA4F45" w:rsidRPr="007F5152" w:rsidRDefault="00AA4F45" w:rsidP="007F5152">
      <w:pPr>
        <w:jc w:val="center"/>
        <w:rPr>
          <w:rFonts w:ascii="Arial" w:hAnsi="Arial" w:cs="Arial"/>
          <w:b/>
          <w:sz w:val="32"/>
          <w:szCs w:val="32"/>
        </w:rPr>
      </w:pPr>
      <w:r w:rsidRPr="007F5152">
        <w:rPr>
          <w:rFonts w:ascii="Arial" w:hAnsi="Arial" w:cs="Arial"/>
          <w:b/>
          <w:sz w:val="32"/>
          <w:szCs w:val="32"/>
        </w:rPr>
        <w:t>ПАСПОРТ</w:t>
      </w:r>
    </w:p>
    <w:p w:rsidR="00AA4F45" w:rsidRPr="007F5152" w:rsidRDefault="00AA4F45" w:rsidP="007F5152">
      <w:pPr>
        <w:jc w:val="center"/>
        <w:rPr>
          <w:rFonts w:ascii="Arial" w:hAnsi="Arial" w:cs="Arial"/>
          <w:b/>
          <w:sz w:val="32"/>
          <w:szCs w:val="32"/>
        </w:rPr>
      </w:pPr>
      <w:bookmarkStart w:id="1" w:name="__DdeLink__7599_1269337262"/>
      <w:r w:rsidRPr="007F5152">
        <w:rPr>
          <w:rFonts w:ascii="Arial" w:hAnsi="Arial" w:cs="Arial"/>
          <w:b/>
          <w:sz w:val="32"/>
          <w:szCs w:val="32"/>
        </w:rPr>
        <w:t>Подпрограммы « Благоустройство сельских территорий»»</w:t>
      </w:r>
      <w:bookmarkEnd w:id="1"/>
    </w:p>
    <w:p w:rsidR="00AA4F45" w:rsidRPr="007F5152" w:rsidRDefault="00AA4F45" w:rsidP="007F5152">
      <w:pPr>
        <w:jc w:val="center"/>
        <w:rPr>
          <w:rFonts w:ascii="Arial" w:hAnsi="Arial" w:cs="Arial"/>
          <w:b/>
          <w:sz w:val="32"/>
          <w:szCs w:val="32"/>
        </w:rPr>
      </w:pPr>
    </w:p>
    <w:p w:rsidR="00AA4F45" w:rsidRPr="007F5152" w:rsidRDefault="00AA4F45" w:rsidP="007F5152">
      <w:pPr>
        <w:jc w:val="both"/>
        <w:rPr>
          <w:rFonts w:ascii="Arial" w:hAnsi="Arial" w:cs="Arial"/>
        </w:rPr>
      </w:pPr>
    </w:p>
    <w:tbl>
      <w:tblPr>
        <w:tblpPr w:leftFromText="180" w:rightFromText="180" w:vertAnchor="text" w:tblpY="1"/>
        <w:tblOverlap w:val="never"/>
        <w:tblW w:w="9035" w:type="dxa"/>
        <w:tblCellMar>
          <w:top w:w="102" w:type="dxa"/>
          <w:left w:w="62" w:type="dxa"/>
          <w:bottom w:w="102" w:type="dxa"/>
          <w:right w:w="62" w:type="dxa"/>
        </w:tblCellMar>
        <w:tblLook w:val="04A0"/>
      </w:tblPr>
      <w:tblGrid>
        <w:gridCol w:w="3286"/>
        <w:gridCol w:w="359"/>
        <w:gridCol w:w="5390"/>
      </w:tblGrid>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Ответственный исполнитель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Администрация Беляевского сельсовета Конышевского района  Курской области</w:t>
            </w: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Программно-целевые инструменты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отсутствуют</w:t>
            </w: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Цели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создание комфортных условий жизнедеятельности в сельской местности</w:t>
            </w: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Задачи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повышение уровня благоустройства сельских территорий</w:t>
            </w: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Целевые индикаторы и показатели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количество реализованных проектов по благоустройству сельских территорий, единиц;</w:t>
            </w: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Этапы и сроки реализации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tcPr>
          <w:p w:rsidR="00AA4F45" w:rsidRPr="007F5152" w:rsidRDefault="00AA4F45" w:rsidP="007F5152">
            <w:pPr>
              <w:jc w:val="both"/>
              <w:rPr>
                <w:rFonts w:ascii="Arial" w:hAnsi="Arial" w:cs="Arial"/>
              </w:rPr>
            </w:pPr>
            <w:r w:rsidRPr="007F5152">
              <w:rPr>
                <w:rFonts w:ascii="Arial" w:hAnsi="Arial" w:cs="Arial"/>
              </w:rPr>
              <w:t>2023 - 2025 годы, в 1 этап</w:t>
            </w:r>
          </w:p>
          <w:p w:rsidR="00AA4F45" w:rsidRPr="007F5152" w:rsidRDefault="00AA4F45" w:rsidP="007F5152">
            <w:pPr>
              <w:jc w:val="both"/>
              <w:rPr>
                <w:rFonts w:ascii="Arial" w:hAnsi="Arial" w:cs="Arial"/>
              </w:rPr>
            </w:pP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Объем бюджетных ассигнований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общий объем бюджетных ассигнований на реализацию подпрограммы составляет          135125,00  рублей, в том числе по годам:</w:t>
            </w:r>
          </w:p>
          <w:p w:rsidR="00AA4F45" w:rsidRPr="007F5152" w:rsidRDefault="00AA4F45" w:rsidP="007F5152">
            <w:pPr>
              <w:jc w:val="both"/>
              <w:rPr>
                <w:rFonts w:ascii="Arial" w:hAnsi="Arial" w:cs="Arial"/>
              </w:rPr>
            </w:pPr>
            <w:r w:rsidRPr="007F5152">
              <w:rPr>
                <w:rFonts w:ascii="Arial" w:hAnsi="Arial" w:cs="Arial"/>
              </w:rPr>
              <w:t>2023 год –  0,00 рублей;</w:t>
            </w:r>
          </w:p>
          <w:p w:rsidR="00AA4F45" w:rsidRPr="007F5152" w:rsidRDefault="00AA4F45" w:rsidP="007F5152">
            <w:pPr>
              <w:jc w:val="both"/>
              <w:rPr>
                <w:rFonts w:ascii="Arial" w:hAnsi="Arial" w:cs="Arial"/>
              </w:rPr>
            </w:pPr>
            <w:r w:rsidRPr="007F5152">
              <w:rPr>
                <w:rFonts w:ascii="Arial" w:hAnsi="Arial" w:cs="Arial"/>
              </w:rPr>
              <w:t>2024 год –  135125,00  рублей;</w:t>
            </w:r>
          </w:p>
          <w:p w:rsidR="00AA4F45" w:rsidRPr="007F5152" w:rsidRDefault="00AA4F45" w:rsidP="007F5152">
            <w:pPr>
              <w:jc w:val="both"/>
              <w:rPr>
                <w:rFonts w:ascii="Arial" w:hAnsi="Arial" w:cs="Arial"/>
              </w:rPr>
            </w:pPr>
            <w:r w:rsidRPr="007F5152">
              <w:rPr>
                <w:rFonts w:ascii="Arial" w:hAnsi="Arial" w:cs="Arial"/>
              </w:rPr>
              <w:t>2025 год –  0,00  рублей;</w:t>
            </w:r>
          </w:p>
          <w:p w:rsidR="00AA4F45" w:rsidRPr="007F5152" w:rsidRDefault="00AA4F45" w:rsidP="007F5152">
            <w:pPr>
              <w:jc w:val="both"/>
              <w:rPr>
                <w:rFonts w:ascii="Arial" w:hAnsi="Arial" w:cs="Arial"/>
              </w:rPr>
            </w:pPr>
            <w:r w:rsidRPr="007F5152">
              <w:rPr>
                <w:rFonts w:ascii="Arial" w:hAnsi="Arial" w:cs="Arial"/>
              </w:rPr>
              <w:t>в том числе:</w:t>
            </w:r>
          </w:p>
          <w:p w:rsidR="00AA4F45" w:rsidRPr="007F5152" w:rsidRDefault="00AA4F45" w:rsidP="007F5152">
            <w:pPr>
              <w:jc w:val="both"/>
              <w:rPr>
                <w:rFonts w:ascii="Arial" w:hAnsi="Arial" w:cs="Arial"/>
              </w:rPr>
            </w:pPr>
            <w:r w:rsidRPr="007F5152">
              <w:rPr>
                <w:rFonts w:ascii="Arial" w:hAnsi="Arial" w:cs="Arial"/>
              </w:rPr>
              <w:t>за счет средств областного бюджета – 94588,00  рублей,</w:t>
            </w:r>
          </w:p>
          <w:p w:rsidR="00AA4F45" w:rsidRPr="007F5152" w:rsidRDefault="00AA4F45" w:rsidP="007F5152">
            <w:pPr>
              <w:jc w:val="both"/>
              <w:rPr>
                <w:rFonts w:ascii="Arial" w:hAnsi="Arial" w:cs="Arial"/>
              </w:rPr>
            </w:pPr>
            <w:r w:rsidRPr="007F5152">
              <w:rPr>
                <w:rFonts w:ascii="Arial" w:hAnsi="Arial" w:cs="Arial"/>
              </w:rPr>
              <w:t>из них:</w:t>
            </w:r>
          </w:p>
          <w:p w:rsidR="00AA4F45" w:rsidRPr="007F5152" w:rsidRDefault="00AA4F45" w:rsidP="007F5152">
            <w:pPr>
              <w:jc w:val="both"/>
              <w:rPr>
                <w:rFonts w:ascii="Arial" w:hAnsi="Arial" w:cs="Arial"/>
              </w:rPr>
            </w:pPr>
            <w:r w:rsidRPr="007F5152">
              <w:rPr>
                <w:rFonts w:ascii="Arial" w:hAnsi="Arial" w:cs="Arial"/>
              </w:rPr>
              <w:t>2023 год – 0,00 рублей;</w:t>
            </w:r>
          </w:p>
          <w:p w:rsidR="00AA4F45" w:rsidRPr="007F5152" w:rsidRDefault="00AA4F45" w:rsidP="007F5152">
            <w:pPr>
              <w:jc w:val="both"/>
              <w:rPr>
                <w:rFonts w:ascii="Arial" w:hAnsi="Arial" w:cs="Arial"/>
              </w:rPr>
            </w:pPr>
            <w:r w:rsidRPr="007F5152">
              <w:rPr>
                <w:rFonts w:ascii="Arial" w:hAnsi="Arial" w:cs="Arial"/>
              </w:rPr>
              <w:t>2024 год–  94588,00 рублей;</w:t>
            </w:r>
          </w:p>
          <w:p w:rsidR="00AA4F45" w:rsidRPr="007F5152" w:rsidRDefault="00AA4F45" w:rsidP="007F5152">
            <w:pPr>
              <w:jc w:val="both"/>
              <w:rPr>
                <w:rFonts w:ascii="Arial" w:hAnsi="Arial" w:cs="Arial"/>
              </w:rPr>
            </w:pPr>
            <w:r w:rsidRPr="007F5152">
              <w:rPr>
                <w:rFonts w:ascii="Arial" w:hAnsi="Arial" w:cs="Arial"/>
              </w:rPr>
              <w:t>2025 год-   0,00  рублей.</w:t>
            </w:r>
          </w:p>
          <w:p w:rsidR="00AA4F45" w:rsidRPr="007F5152" w:rsidRDefault="00AA4F45" w:rsidP="007F5152">
            <w:pPr>
              <w:jc w:val="both"/>
              <w:rPr>
                <w:rFonts w:ascii="Arial" w:hAnsi="Arial" w:cs="Arial"/>
              </w:rPr>
            </w:pPr>
            <w:r w:rsidRPr="007F5152">
              <w:rPr>
                <w:rFonts w:ascii="Arial" w:hAnsi="Arial" w:cs="Arial"/>
              </w:rPr>
              <w:t>за счет средств областного бюджета, источником финансового обеспечения которых являются средства федерального бюджета,- 94588,88  рублей,</w:t>
            </w:r>
          </w:p>
          <w:p w:rsidR="00AA4F45" w:rsidRPr="007F5152" w:rsidRDefault="00AA4F45" w:rsidP="007F5152">
            <w:pPr>
              <w:jc w:val="both"/>
              <w:rPr>
                <w:rFonts w:ascii="Arial" w:hAnsi="Arial" w:cs="Arial"/>
              </w:rPr>
            </w:pPr>
            <w:r w:rsidRPr="007F5152">
              <w:rPr>
                <w:rFonts w:ascii="Arial" w:hAnsi="Arial" w:cs="Arial"/>
              </w:rPr>
              <w:t>из них:</w:t>
            </w:r>
          </w:p>
          <w:p w:rsidR="00AA4F45" w:rsidRPr="007F5152" w:rsidRDefault="00AA4F45" w:rsidP="007F5152">
            <w:pPr>
              <w:jc w:val="both"/>
              <w:rPr>
                <w:rFonts w:ascii="Arial" w:hAnsi="Arial" w:cs="Arial"/>
              </w:rPr>
            </w:pPr>
            <w:r w:rsidRPr="007F5152">
              <w:rPr>
                <w:rFonts w:ascii="Arial" w:hAnsi="Arial" w:cs="Arial"/>
              </w:rPr>
              <w:t>2023 год – 0,00 рублей;</w:t>
            </w:r>
          </w:p>
          <w:p w:rsidR="00AA4F45" w:rsidRPr="007F5152" w:rsidRDefault="00AA4F45" w:rsidP="007F5152">
            <w:pPr>
              <w:jc w:val="both"/>
              <w:rPr>
                <w:rFonts w:ascii="Arial" w:hAnsi="Arial" w:cs="Arial"/>
              </w:rPr>
            </w:pPr>
            <w:r w:rsidRPr="007F5152">
              <w:rPr>
                <w:rFonts w:ascii="Arial" w:hAnsi="Arial" w:cs="Arial"/>
              </w:rPr>
              <w:t>2024 год–  94588,00 рублей;</w:t>
            </w:r>
          </w:p>
          <w:p w:rsidR="00AA4F45" w:rsidRPr="007F5152" w:rsidRDefault="00AA4F45" w:rsidP="007F5152">
            <w:pPr>
              <w:jc w:val="both"/>
              <w:rPr>
                <w:rFonts w:ascii="Arial" w:hAnsi="Arial" w:cs="Arial"/>
              </w:rPr>
            </w:pPr>
            <w:r w:rsidRPr="007F5152">
              <w:rPr>
                <w:rFonts w:ascii="Arial" w:hAnsi="Arial" w:cs="Arial"/>
              </w:rPr>
              <w:t>2025 год-   0,00  рублей.</w:t>
            </w:r>
          </w:p>
        </w:tc>
      </w:tr>
      <w:tr w:rsidR="00AA4F45" w:rsidRPr="007F5152" w:rsidTr="00AA4F45">
        <w:tc>
          <w:tcPr>
            <w:tcW w:w="3286" w:type="dxa"/>
            <w:hideMark/>
          </w:tcPr>
          <w:p w:rsidR="00AA4F45" w:rsidRPr="007F5152" w:rsidRDefault="00AA4F45" w:rsidP="007F5152">
            <w:pPr>
              <w:jc w:val="both"/>
              <w:rPr>
                <w:rFonts w:ascii="Arial" w:hAnsi="Arial" w:cs="Arial"/>
              </w:rPr>
            </w:pPr>
            <w:r w:rsidRPr="007F5152">
              <w:rPr>
                <w:rFonts w:ascii="Arial" w:hAnsi="Arial" w:cs="Arial"/>
              </w:rPr>
              <w:t xml:space="preserve">Ожидаемые результаты </w:t>
            </w:r>
            <w:r w:rsidRPr="007F5152">
              <w:rPr>
                <w:rFonts w:ascii="Arial" w:hAnsi="Arial" w:cs="Arial"/>
              </w:rPr>
              <w:lastRenderedPageBreak/>
              <w:t>реализации подпрограммы</w:t>
            </w:r>
          </w:p>
        </w:tc>
        <w:tc>
          <w:tcPr>
            <w:tcW w:w="359" w:type="dxa"/>
            <w:hideMark/>
          </w:tcPr>
          <w:p w:rsidR="00AA4F45" w:rsidRPr="007F5152" w:rsidRDefault="00AA4F45" w:rsidP="007F5152">
            <w:pPr>
              <w:jc w:val="both"/>
              <w:rPr>
                <w:rFonts w:ascii="Arial" w:hAnsi="Arial" w:cs="Arial"/>
              </w:rPr>
            </w:pPr>
            <w:r w:rsidRPr="007F5152">
              <w:rPr>
                <w:rFonts w:ascii="Arial" w:hAnsi="Arial" w:cs="Arial"/>
              </w:rPr>
              <w:lastRenderedPageBreak/>
              <w:t>-</w:t>
            </w:r>
          </w:p>
        </w:tc>
        <w:tc>
          <w:tcPr>
            <w:tcW w:w="5390" w:type="dxa"/>
            <w:hideMark/>
          </w:tcPr>
          <w:p w:rsidR="00AA4F45" w:rsidRPr="007F5152" w:rsidRDefault="00AA4F45" w:rsidP="007F5152">
            <w:pPr>
              <w:jc w:val="both"/>
              <w:rPr>
                <w:rFonts w:ascii="Arial" w:hAnsi="Arial" w:cs="Arial"/>
              </w:rPr>
            </w:pPr>
            <w:r w:rsidRPr="007F5152">
              <w:rPr>
                <w:rFonts w:ascii="Arial" w:hAnsi="Arial" w:cs="Arial"/>
              </w:rPr>
              <w:t xml:space="preserve">реализовать 1 проект по благоустройству </w:t>
            </w:r>
            <w:r w:rsidRPr="007F5152">
              <w:rPr>
                <w:rFonts w:ascii="Arial" w:hAnsi="Arial" w:cs="Arial"/>
              </w:rPr>
              <w:lastRenderedPageBreak/>
              <w:t xml:space="preserve">сельских территорий </w:t>
            </w:r>
          </w:p>
        </w:tc>
      </w:tr>
    </w:tbl>
    <w:p w:rsidR="00AA4F45" w:rsidRPr="007F5152" w:rsidRDefault="00AA4F45" w:rsidP="007F5152">
      <w:pPr>
        <w:jc w:val="center"/>
        <w:rPr>
          <w:rFonts w:ascii="Arial" w:hAnsi="Arial" w:cs="Arial"/>
          <w:b/>
          <w:sz w:val="32"/>
          <w:szCs w:val="32"/>
        </w:rPr>
      </w:pPr>
      <w:r w:rsidRPr="007F5152">
        <w:rPr>
          <w:rFonts w:ascii="Arial" w:hAnsi="Arial" w:cs="Arial"/>
        </w:rPr>
        <w:lastRenderedPageBreak/>
        <w:br/>
      </w:r>
      <w:r w:rsidRPr="007F5152">
        <w:rPr>
          <w:rFonts w:ascii="Arial" w:hAnsi="Arial" w:cs="Arial"/>
          <w:b/>
          <w:sz w:val="32"/>
          <w:szCs w:val="32"/>
        </w:rPr>
        <w:t>I. Характеристика сферы реализации подпрограммы, описание</w:t>
      </w:r>
      <w:r w:rsidR="007F5152">
        <w:rPr>
          <w:rFonts w:ascii="Arial" w:hAnsi="Arial" w:cs="Arial"/>
          <w:b/>
          <w:sz w:val="32"/>
          <w:szCs w:val="32"/>
        </w:rPr>
        <w:t xml:space="preserve"> </w:t>
      </w:r>
      <w:r w:rsidRPr="007F5152">
        <w:rPr>
          <w:rFonts w:ascii="Arial" w:hAnsi="Arial" w:cs="Arial"/>
          <w:b/>
          <w:sz w:val="32"/>
          <w:szCs w:val="32"/>
        </w:rPr>
        <w:t>основных проблем в указанной сфере и прогноз ее развития</w:t>
      </w:r>
    </w:p>
    <w:p w:rsidR="00AA4F45" w:rsidRPr="007F5152" w:rsidRDefault="00AA4F45" w:rsidP="007F5152">
      <w:pPr>
        <w:jc w:val="center"/>
        <w:rPr>
          <w:rFonts w:ascii="Arial" w:hAnsi="Arial" w:cs="Arial"/>
          <w:b/>
          <w:sz w:val="32"/>
          <w:szCs w:val="32"/>
        </w:rPr>
      </w:pPr>
    </w:p>
    <w:p w:rsidR="00AA4F45" w:rsidRPr="007F5152" w:rsidRDefault="00AA4F45" w:rsidP="00AA4F45">
      <w:pPr>
        <w:jc w:val="both"/>
        <w:rPr>
          <w:rFonts w:ascii="Arial" w:hAnsi="Arial" w:cs="Arial"/>
        </w:rPr>
      </w:pPr>
      <w:r>
        <w:rPr>
          <w:sz w:val="28"/>
          <w:szCs w:val="28"/>
        </w:rPr>
        <w:t xml:space="preserve">    </w:t>
      </w:r>
      <w:r w:rsidRPr="007F5152">
        <w:rPr>
          <w:rFonts w:ascii="Arial" w:hAnsi="Arial" w:cs="Arial"/>
        </w:rPr>
        <w:t xml:space="preserve">Подпрограмма «Благоустройство сельских территорий» (далее – подпрограмма) разработана в соответствии с </w:t>
      </w:r>
      <w:hyperlink r:id="rId7" w:history="1">
        <w:r w:rsidRPr="007F5152">
          <w:rPr>
            <w:rStyle w:val="a3"/>
            <w:rFonts w:ascii="Arial" w:hAnsi="Arial" w:cs="Arial"/>
          </w:rPr>
          <w:t>постановлением</w:t>
        </w:r>
      </w:hyperlink>
      <w:r w:rsidRPr="007F5152">
        <w:rPr>
          <w:rFonts w:ascii="Arial" w:hAnsi="Arial" w:cs="Arial"/>
        </w:rPr>
        <w:t xml:space="preserve">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A4F45" w:rsidRPr="007F5152" w:rsidRDefault="00AA4F45" w:rsidP="00AA4F45">
      <w:pPr>
        <w:jc w:val="both"/>
        <w:rPr>
          <w:rFonts w:ascii="Arial" w:hAnsi="Arial" w:cs="Arial"/>
        </w:rPr>
      </w:pPr>
      <w:r w:rsidRPr="007F5152">
        <w:rPr>
          <w:rFonts w:ascii="Arial" w:hAnsi="Arial" w:cs="Arial"/>
        </w:rPr>
        <w:t xml:space="preserve">   Проекты развития сельских территорий должны обеспечивать достижение целевых показателей, установленных Муниципальной программой, ориентироваться на документы стратегического планирования Российской Федерации, Курской области,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AA4F45" w:rsidRPr="007F5152" w:rsidRDefault="00AA4F45" w:rsidP="00AA4F45">
      <w:pPr>
        <w:jc w:val="both"/>
        <w:rPr>
          <w:rFonts w:ascii="Arial" w:hAnsi="Arial" w:cs="Arial"/>
        </w:rPr>
      </w:pPr>
      <w:proofErr w:type="gramStart"/>
      <w:r w:rsidRPr="007F5152">
        <w:rPr>
          <w:rFonts w:ascii="Arial" w:hAnsi="Arial" w:cs="Arial"/>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AA4F45" w:rsidRDefault="00AA4F45" w:rsidP="00AA4F45">
      <w:pPr>
        <w:jc w:val="both"/>
        <w:rPr>
          <w:sz w:val="28"/>
          <w:szCs w:val="28"/>
        </w:rPr>
      </w:pPr>
    </w:p>
    <w:p w:rsidR="00AA4F45" w:rsidRPr="007F5152" w:rsidRDefault="00AA4F45" w:rsidP="00AA4F45">
      <w:pPr>
        <w:jc w:val="center"/>
        <w:rPr>
          <w:rFonts w:ascii="Arial" w:hAnsi="Arial" w:cs="Arial"/>
          <w:b/>
          <w:sz w:val="32"/>
          <w:szCs w:val="32"/>
        </w:rPr>
      </w:pPr>
      <w:r w:rsidRPr="007F5152">
        <w:rPr>
          <w:rFonts w:ascii="Arial" w:hAnsi="Arial" w:cs="Arial"/>
          <w:b/>
          <w:sz w:val="32"/>
          <w:szCs w:val="32"/>
        </w:rPr>
        <w:t>II. Приоритеты государственной политики в сфере реализации</w:t>
      </w:r>
      <w:r w:rsidR="007F5152">
        <w:rPr>
          <w:rFonts w:ascii="Arial" w:hAnsi="Arial" w:cs="Arial"/>
          <w:b/>
          <w:sz w:val="32"/>
          <w:szCs w:val="32"/>
        </w:rPr>
        <w:t xml:space="preserve"> </w:t>
      </w:r>
      <w:r w:rsidRPr="007F5152">
        <w:rPr>
          <w:rFonts w:ascii="Arial" w:hAnsi="Arial" w:cs="Arial"/>
          <w:b/>
          <w:sz w:val="32"/>
          <w:szCs w:val="32"/>
        </w:rPr>
        <w:t>подпрограммы, цели, задачи и показатели (индикаторы</w:t>
      </w:r>
      <w:proofErr w:type="gramStart"/>
      <w:r w:rsidRPr="007F5152">
        <w:rPr>
          <w:rFonts w:ascii="Arial" w:hAnsi="Arial" w:cs="Arial"/>
          <w:b/>
          <w:sz w:val="32"/>
          <w:szCs w:val="32"/>
        </w:rPr>
        <w:t>)д</w:t>
      </w:r>
      <w:proofErr w:type="gramEnd"/>
      <w:r w:rsidRPr="007F5152">
        <w:rPr>
          <w:rFonts w:ascii="Arial" w:hAnsi="Arial" w:cs="Arial"/>
          <w:b/>
          <w:sz w:val="32"/>
          <w:szCs w:val="32"/>
        </w:rPr>
        <w:t>остижения целей и решения задач, описание основныхожидаемых конечных результатов подпрограммы, срокови контрольных этапов реализации подпрограммы</w:t>
      </w:r>
    </w:p>
    <w:p w:rsidR="00AA4F45" w:rsidRPr="007F5152" w:rsidRDefault="00AA4F45" w:rsidP="00AA4F45">
      <w:pPr>
        <w:jc w:val="center"/>
        <w:rPr>
          <w:rFonts w:ascii="Arial" w:hAnsi="Arial" w:cs="Arial"/>
          <w:b/>
          <w:sz w:val="32"/>
          <w:szCs w:val="32"/>
        </w:rPr>
      </w:pPr>
    </w:p>
    <w:p w:rsidR="00AA4F45" w:rsidRPr="007F5152" w:rsidRDefault="00AA4F45" w:rsidP="007F5152">
      <w:pPr>
        <w:jc w:val="both"/>
        <w:rPr>
          <w:rFonts w:ascii="Arial" w:hAnsi="Arial" w:cs="Arial"/>
        </w:rPr>
      </w:pPr>
      <w:r>
        <w:rPr>
          <w:sz w:val="28"/>
          <w:szCs w:val="28"/>
        </w:rPr>
        <w:t xml:space="preserve">    </w:t>
      </w:r>
      <w:r w:rsidRPr="007F5152">
        <w:rPr>
          <w:rFonts w:ascii="Arial" w:hAnsi="Arial" w:cs="Arial"/>
        </w:rPr>
        <w:t>Основной целью подпрограммы является создание комфортных условий жизнедеятельности в сельской местности.</w:t>
      </w:r>
    </w:p>
    <w:p w:rsidR="00AA4F45" w:rsidRPr="007F5152" w:rsidRDefault="00AA4F45" w:rsidP="007F5152">
      <w:pPr>
        <w:jc w:val="both"/>
        <w:rPr>
          <w:rFonts w:ascii="Arial" w:hAnsi="Arial" w:cs="Arial"/>
        </w:rPr>
      </w:pPr>
      <w:r w:rsidRPr="007F5152">
        <w:rPr>
          <w:rFonts w:ascii="Arial" w:hAnsi="Arial" w:cs="Arial"/>
        </w:rPr>
        <w:t>Задачами подпрограммы является:</w:t>
      </w:r>
    </w:p>
    <w:p w:rsidR="00AA4F45" w:rsidRPr="007F5152" w:rsidRDefault="00AA4F45" w:rsidP="007F5152">
      <w:pPr>
        <w:jc w:val="both"/>
        <w:rPr>
          <w:rFonts w:ascii="Arial" w:hAnsi="Arial" w:cs="Arial"/>
        </w:rPr>
      </w:pPr>
      <w:r w:rsidRPr="007F5152">
        <w:rPr>
          <w:rFonts w:ascii="Arial" w:hAnsi="Arial" w:cs="Arial"/>
        </w:rPr>
        <w:t>повышение уровня благоустройства сельских территорий</w:t>
      </w:r>
    </w:p>
    <w:p w:rsidR="00AA4F45" w:rsidRPr="007F5152" w:rsidRDefault="00AA4F45" w:rsidP="007F5152">
      <w:pPr>
        <w:jc w:val="both"/>
        <w:rPr>
          <w:rFonts w:ascii="Arial" w:hAnsi="Arial" w:cs="Arial"/>
        </w:rPr>
      </w:pPr>
      <w:r w:rsidRPr="007F5152">
        <w:rPr>
          <w:rFonts w:ascii="Arial" w:hAnsi="Arial" w:cs="Arial"/>
        </w:rPr>
        <w:t xml:space="preserve">Целевыми показателями (индикаторами) подпрограммы являются: количество реализованных проектов по благоустройству сельских территорий, единиц </w:t>
      </w:r>
    </w:p>
    <w:p w:rsidR="00AA4F45" w:rsidRPr="007F5152" w:rsidRDefault="00AA4F45" w:rsidP="007F5152">
      <w:pPr>
        <w:jc w:val="both"/>
        <w:rPr>
          <w:rFonts w:ascii="Arial" w:hAnsi="Arial" w:cs="Arial"/>
        </w:rPr>
      </w:pPr>
      <w:r w:rsidRPr="007F5152">
        <w:rPr>
          <w:rFonts w:ascii="Arial" w:hAnsi="Arial" w:cs="Arial"/>
        </w:rPr>
        <w:t>Реализация предусмотренных подпрограммой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AA4F45" w:rsidRPr="007F5152" w:rsidRDefault="00AA4F45" w:rsidP="007F5152">
      <w:pPr>
        <w:jc w:val="both"/>
        <w:rPr>
          <w:rFonts w:ascii="Arial" w:hAnsi="Arial" w:cs="Arial"/>
        </w:rPr>
      </w:pPr>
      <w:r w:rsidRPr="007F5152">
        <w:rPr>
          <w:rFonts w:ascii="Arial" w:hAnsi="Arial" w:cs="Arial"/>
        </w:rPr>
        <w:t xml:space="preserve"> реализовать 1 проект по благоустройству сельских территорий</w:t>
      </w:r>
    </w:p>
    <w:p w:rsidR="00AA4F45" w:rsidRPr="007F5152" w:rsidRDefault="00AA4F45" w:rsidP="007F5152">
      <w:pPr>
        <w:jc w:val="both"/>
        <w:rPr>
          <w:rFonts w:ascii="Arial" w:hAnsi="Arial" w:cs="Arial"/>
        </w:rPr>
      </w:pPr>
      <w:r w:rsidRPr="007F5152">
        <w:rPr>
          <w:rFonts w:ascii="Arial" w:hAnsi="Arial" w:cs="Arial"/>
        </w:rPr>
        <w:t>Подпрограмму предполагается реализовать в один этап -  2023 - 2025 годы.</w:t>
      </w:r>
    </w:p>
    <w:p w:rsidR="00AA4F45" w:rsidRPr="007F5152" w:rsidRDefault="00275C65" w:rsidP="007F5152">
      <w:pPr>
        <w:jc w:val="both"/>
        <w:rPr>
          <w:rFonts w:ascii="Arial" w:hAnsi="Arial" w:cs="Arial"/>
        </w:rPr>
      </w:pPr>
      <w:hyperlink r:id="rId8" w:history="1">
        <w:r w:rsidR="00AA4F45" w:rsidRPr="007F5152">
          <w:rPr>
            <w:rStyle w:val="a3"/>
            <w:rFonts w:ascii="Arial" w:hAnsi="Arial" w:cs="Arial"/>
          </w:rPr>
          <w:t>Сведения</w:t>
        </w:r>
      </w:hyperlink>
      <w:r w:rsidR="00AA4F45" w:rsidRPr="007F5152">
        <w:rPr>
          <w:rFonts w:ascii="Arial" w:hAnsi="Arial" w:cs="Arial"/>
        </w:rPr>
        <w:t xml:space="preserve"> о показателях (индикаторах) подпрограммы приведены в приложении № 1 к Муниципальной программе</w:t>
      </w: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r w:rsidRPr="007F5152">
        <w:rPr>
          <w:rFonts w:ascii="Arial" w:hAnsi="Arial" w:cs="Arial"/>
        </w:rPr>
        <w:lastRenderedPageBreak/>
        <w:t>Подпрограмма  «Благоустройство сельских территорий»</w:t>
      </w: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r w:rsidRPr="007F5152">
        <w:rPr>
          <w:rFonts w:ascii="Arial" w:hAnsi="Arial" w:cs="Arial"/>
        </w:rPr>
        <w:t xml:space="preserve"> предусматривает 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общественнозначимых проектов по благоустройству сельских территорий в рамках муниципальных программ, включающих выполнение мероприятий:</w:t>
      </w:r>
    </w:p>
    <w:p w:rsidR="00AA4F45" w:rsidRPr="007F5152" w:rsidRDefault="00AA4F45" w:rsidP="007F5152">
      <w:pPr>
        <w:jc w:val="both"/>
        <w:rPr>
          <w:rFonts w:ascii="Arial" w:hAnsi="Arial" w:cs="Arial"/>
        </w:rPr>
      </w:pPr>
      <w:r w:rsidRPr="007F5152">
        <w:rPr>
          <w:rFonts w:ascii="Arial" w:hAnsi="Arial" w:cs="Arial"/>
        </w:rP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A4F45" w:rsidRPr="007F5152" w:rsidRDefault="00AA4F45" w:rsidP="007F5152">
      <w:pPr>
        <w:jc w:val="both"/>
        <w:rPr>
          <w:rFonts w:ascii="Arial" w:hAnsi="Arial" w:cs="Arial"/>
        </w:rPr>
      </w:pPr>
      <w:r w:rsidRPr="007F5152">
        <w:rPr>
          <w:rFonts w:ascii="Arial" w:hAnsi="Arial" w:cs="Arial"/>
        </w:rP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A4F45" w:rsidRPr="007F5152" w:rsidRDefault="00AA4F45" w:rsidP="007F5152">
      <w:pPr>
        <w:jc w:val="both"/>
        <w:rPr>
          <w:rFonts w:ascii="Arial" w:hAnsi="Arial" w:cs="Arial"/>
        </w:rPr>
      </w:pPr>
      <w:r w:rsidRPr="007F5152">
        <w:rPr>
          <w:rFonts w:ascii="Arial" w:hAnsi="Arial" w:cs="Arial"/>
        </w:rPr>
        <w:t>3. Организация пешеходных коммуникаций, в том числе тротуаров, аллей, дорожек, тропинок;</w:t>
      </w:r>
    </w:p>
    <w:p w:rsidR="00AA4F45" w:rsidRPr="007F5152" w:rsidRDefault="00AA4F45" w:rsidP="007F5152">
      <w:pPr>
        <w:jc w:val="both"/>
        <w:rPr>
          <w:rFonts w:ascii="Arial" w:hAnsi="Arial" w:cs="Arial"/>
        </w:rPr>
      </w:pPr>
      <w:r w:rsidRPr="007F5152">
        <w:rPr>
          <w:rFonts w:ascii="Arial" w:hAnsi="Arial" w:cs="Arial"/>
        </w:rPr>
        <w:t>4. Обустройство общественных колодцев и водоразборных колонок;</w:t>
      </w:r>
    </w:p>
    <w:p w:rsidR="00AA4F45" w:rsidRPr="007F5152" w:rsidRDefault="00AA4F45" w:rsidP="007F5152">
      <w:pPr>
        <w:jc w:val="both"/>
        <w:rPr>
          <w:rFonts w:ascii="Arial" w:hAnsi="Arial" w:cs="Arial"/>
        </w:rPr>
      </w:pPr>
      <w:r w:rsidRPr="007F5152">
        <w:rPr>
          <w:rFonts w:ascii="Arial" w:hAnsi="Arial" w:cs="Arial"/>
        </w:rPr>
        <w:t>5. Обустройство площадок накопления твердых коммунальных отходов.</w:t>
      </w:r>
    </w:p>
    <w:p w:rsidR="00AA4F45" w:rsidRPr="007F5152" w:rsidRDefault="00AA4F45" w:rsidP="007F5152">
      <w:pPr>
        <w:jc w:val="both"/>
        <w:rPr>
          <w:rFonts w:ascii="Arial" w:hAnsi="Arial" w:cs="Arial"/>
        </w:rPr>
      </w:pPr>
      <w:r w:rsidRPr="007F5152">
        <w:rPr>
          <w:rFonts w:ascii="Arial" w:hAnsi="Arial" w:cs="Arial"/>
        </w:rPr>
        <w:t>Срок реализации основных мероприятий: 2023 - 2025 годы, этапы реализации не выделяются.</w:t>
      </w:r>
    </w:p>
    <w:p w:rsidR="00AA4F45" w:rsidRPr="007F5152" w:rsidRDefault="00AA4F45" w:rsidP="007F5152">
      <w:pPr>
        <w:jc w:val="both"/>
        <w:rPr>
          <w:rFonts w:ascii="Arial" w:hAnsi="Arial" w:cs="Arial"/>
        </w:rPr>
      </w:pPr>
      <w:r w:rsidRPr="007F5152">
        <w:rPr>
          <w:rFonts w:ascii="Arial" w:hAnsi="Arial" w:cs="Arial"/>
        </w:rPr>
        <w:t>Ожидаемыми результатами реализации основных мероприятий является реализация 6 проектов по благоустройству сельских территорий.</w:t>
      </w:r>
    </w:p>
    <w:p w:rsidR="00AA4F45" w:rsidRPr="007F5152" w:rsidRDefault="00AA4F45" w:rsidP="007F5152">
      <w:pPr>
        <w:jc w:val="both"/>
        <w:rPr>
          <w:rFonts w:ascii="Arial" w:hAnsi="Arial" w:cs="Arial"/>
        </w:rPr>
      </w:pPr>
      <w:r w:rsidRPr="007F5152">
        <w:rPr>
          <w:rFonts w:ascii="Arial" w:hAnsi="Arial" w:cs="Arial"/>
        </w:rPr>
        <w:t>Перечень основных мероприятий подпрограммы приведен в приложении № 2 к Муниципальной программе.</w:t>
      </w: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jc w:val="both"/>
        <w:rPr>
          <w:rFonts w:ascii="Arial" w:hAnsi="Arial" w:cs="Arial"/>
        </w:rPr>
      </w:pPr>
    </w:p>
    <w:p w:rsidR="00AA4F45" w:rsidRPr="007F5152" w:rsidRDefault="00AA4F45" w:rsidP="007F5152">
      <w:pPr>
        <w:suppressAutoHyphens w:val="0"/>
        <w:jc w:val="both"/>
        <w:rPr>
          <w:rFonts w:ascii="Arial" w:hAnsi="Arial" w:cs="Arial"/>
        </w:rPr>
        <w:sectPr w:rsidR="00AA4F45" w:rsidRPr="007F5152">
          <w:pgSz w:w="11906" w:h="16838"/>
          <w:pgMar w:top="1134" w:right="1247" w:bottom="1134" w:left="1531" w:header="720" w:footer="720" w:gutter="0"/>
          <w:cols w:space="720"/>
        </w:sectPr>
      </w:pPr>
    </w:p>
    <w:p w:rsidR="00AA4F45" w:rsidRPr="007F5152" w:rsidRDefault="00AA4F45" w:rsidP="007F5152">
      <w:pPr>
        <w:jc w:val="right"/>
        <w:rPr>
          <w:rFonts w:ascii="Arial" w:hAnsi="Arial" w:cs="Arial"/>
          <w:sz w:val="26"/>
          <w:szCs w:val="26"/>
        </w:rPr>
      </w:pPr>
      <w:r w:rsidRPr="007F5152">
        <w:rPr>
          <w:rFonts w:ascii="Arial" w:hAnsi="Arial" w:cs="Arial"/>
          <w:sz w:val="26"/>
          <w:szCs w:val="26"/>
        </w:rPr>
        <w:lastRenderedPageBreak/>
        <w:t>Приложение №1</w:t>
      </w:r>
    </w:p>
    <w:p w:rsidR="00AA4F45" w:rsidRPr="007F5152" w:rsidRDefault="00AA4F45" w:rsidP="007F5152">
      <w:pPr>
        <w:jc w:val="right"/>
        <w:rPr>
          <w:rFonts w:ascii="Arial" w:hAnsi="Arial" w:cs="Arial"/>
          <w:sz w:val="26"/>
          <w:szCs w:val="26"/>
        </w:rPr>
      </w:pPr>
      <w:r w:rsidRPr="007F5152">
        <w:rPr>
          <w:rFonts w:ascii="Arial" w:hAnsi="Arial" w:cs="Arial"/>
          <w:sz w:val="26"/>
          <w:szCs w:val="26"/>
        </w:rPr>
        <w:t>к муниципальной программе</w:t>
      </w:r>
    </w:p>
    <w:p w:rsidR="00AA4F45" w:rsidRPr="007F5152" w:rsidRDefault="00AA4F45" w:rsidP="007F5152">
      <w:pPr>
        <w:jc w:val="right"/>
        <w:rPr>
          <w:rFonts w:ascii="Arial" w:hAnsi="Arial" w:cs="Arial"/>
          <w:sz w:val="26"/>
          <w:szCs w:val="26"/>
        </w:rPr>
      </w:pPr>
      <w:r w:rsidRPr="007F5152">
        <w:rPr>
          <w:rFonts w:ascii="Arial" w:hAnsi="Arial" w:cs="Arial"/>
          <w:sz w:val="26"/>
          <w:szCs w:val="26"/>
        </w:rPr>
        <w:t xml:space="preserve">«Комплексное развитие сельских территорий </w:t>
      </w:r>
    </w:p>
    <w:p w:rsidR="00AA4F45" w:rsidRPr="007F5152" w:rsidRDefault="00AA4F45" w:rsidP="007F5152">
      <w:pPr>
        <w:jc w:val="right"/>
        <w:rPr>
          <w:rFonts w:ascii="Arial" w:hAnsi="Arial" w:cs="Arial"/>
          <w:sz w:val="26"/>
          <w:szCs w:val="26"/>
        </w:rPr>
      </w:pPr>
      <w:r w:rsidRPr="007F5152">
        <w:rPr>
          <w:rFonts w:ascii="Arial" w:hAnsi="Arial" w:cs="Arial"/>
          <w:sz w:val="26"/>
          <w:szCs w:val="26"/>
        </w:rPr>
        <w:t>Беляевского сельсовета</w:t>
      </w:r>
    </w:p>
    <w:p w:rsidR="00AA4F45" w:rsidRPr="007F5152" w:rsidRDefault="00AA4F45" w:rsidP="007F5152">
      <w:pPr>
        <w:jc w:val="right"/>
        <w:rPr>
          <w:rFonts w:ascii="Arial" w:hAnsi="Arial" w:cs="Arial"/>
          <w:sz w:val="26"/>
          <w:szCs w:val="26"/>
        </w:rPr>
      </w:pPr>
      <w:r w:rsidRPr="007F5152">
        <w:rPr>
          <w:rFonts w:ascii="Arial" w:hAnsi="Arial" w:cs="Arial"/>
          <w:sz w:val="26"/>
          <w:szCs w:val="26"/>
        </w:rPr>
        <w:t xml:space="preserve"> Конышевского района Курской области»</w:t>
      </w:r>
    </w:p>
    <w:p w:rsidR="00AA4F45" w:rsidRPr="007F5152" w:rsidRDefault="00AA4F45" w:rsidP="007F5152">
      <w:pPr>
        <w:jc w:val="right"/>
        <w:rPr>
          <w:rFonts w:ascii="Arial" w:hAnsi="Arial" w:cs="Arial"/>
          <w:b/>
          <w:sz w:val="26"/>
          <w:szCs w:val="26"/>
        </w:rPr>
      </w:pPr>
    </w:p>
    <w:p w:rsidR="00AA4F45" w:rsidRDefault="00AA4F45" w:rsidP="00AA4F45">
      <w:pPr>
        <w:jc w:val="center"/>
        <w:rPr>
          <w:b/>
          <w:sz w:val="28"/>
          <w:szCs w:val="28"/>
        </w:rPr>
      </w:pPr>
    </w:p>
    <w:p w:rsidR="00AA4F45" w:rsidRPr="007F5152" w:rsidRDefault="00AA4F45" w:rsidP="007F5152">
      <w:pPr>
        <w:jc w:val="center"/>
        <w:rPr>
          <w:rFonts w:ascii="Arial" w:hAnsi="Arial" w:cs="Arial"/>
          <w:b/>
          <w:sz w:val="28"/>
          <w:szCs w:val="28"/>
        </w:rPr>
      </w:pPr>
      <w:r w:rsidRPr="007F5152">
        <w:rPr>
          <w:rFonts w:ascii="Arial" w:hAnsi="Arial" w:cs="Arial"/>
          <w:b/>
          <w:sz w:val="28"/>
          <w:szCs w:val="28"/>
        </w:rPr>
        <w:t>Сведения</w:t>
      </w:r>
    </w:p>
    <w:p w:rsidR="00AA4F45" w:rsidRPr="007F5152" w:rsidRDefault="00AA4F45" w:rsidP="007F5152">
      <w:pPr>
        <w:jc w:val="center"/>
        <w:rPr>
          <w:rFonts w:ascii="Arial" w:hAnsi="Arial" w:cs="Arial"/>
          <w:b/>
          <w:sz w:val="28"/>
          <w:szCs w:val="28"/>
        </w:rPr>
      </w:pPr>
      <w:r w:rsidRPr="007F5152">
        <w:rPr>
          <w:rFonts w:ascii="Arial" w:hAnsi="Arial" w:cs="Arial"/>
          <w:b/>
          <w:sz w:val="28"/>
          <w:szCs w:val="28"/>
        </w:rPr>
        <w:t>о показателях (индикаторах) муниципальной программы «Комплексное развитие сельских территорий Беляевского сельсовета Конышевского района Курской области» и их значениях.</w:t>
      </w:r>
    </w:p>
    <w:p w:rsidR="00AA4F45" w:rsidRPr="007F5152" w:rsidRDefault="00AA4F45" w:rsidP="007F5152">
      <w:pPr>
        <w:jc w:val="center"/>
        <w:rPr>
          <w:rFonts w:ascii="Arial" w:hAnsi="Arial" w:cs="Arial"/>
          <w:sz w:val="28"/>
          <w:szCs w:val="28"/>
        </w:rPr>
      </w:pPr>
    </w:p>
    <w:tbl>
      <w:tblPr>
        <w:tblW w:w="5000" w:type="pct"/>
        <w:tblInd w:w="55" w:type="dxa"/>
        <w:tblLayout w:type="fixed"/>
        <w:tblCellMar>
          <w:top w:w="55" w:type="dxa"/>
          <w:left w:w="55" w:type="dxa"/>
          <w:bottom w:w="55" w:type="dxa"/>
          <w:right w:w="55" w:type="dxa"/>
        </w:tblCellMar>
        <w:tblLook w:val="04A0"/>
      </w:tblPr>
      <w:tblGrid>
        <w:gridCol w:w="408"/>
        <w:gridCol w:w="5235"/>
        <w:gridCol w:w="651"/>
        <w:gridCol w:w="968"/>
        <w:gridCol w:w="1162"/>
        <w:gridCol w:w="1041"/>
      </w:tblGrid>
      <w:tr w:rsidR="00AA4F45" w:rsidRPr="007F5152" w:rsidTr="00AA4F45">
        <w:trPr>
          <w:trHeight w:val="472"/>
        </w:trPr>
        <w:tc>
          <w:tcPr>
            <w:tcW w:w="399" w:type="dxa"/>
            <w:vMerge w:val="restart"/>
            <w:tcBorders>
              <w:top w:val="single" w:sz="2" w:space="0" w:color="000000"/>
              <w:left w:val="single" w:sz="2" w:space="0" w:color="000000"/>
              <w:bottom w:val="single" w:sz="2" w:space="0" w:color="000000"/>
              <w:right w:val="nil"/>
            </w:tcBorders>
            <w:vAlign w:val="center"/>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w:t>
            </w:r>
          </w:p>
          <w:p w:rsidR="00AA4F45" w:rsidRPr="007F5152" w:rsidRDefault="00AA4F45">
            <w:pPr>
              <w:rPr>
                <w:rFonts w:ascii="Arial" w:hAnsi="Arial" w:cs="Arial"/>
              </w:rPr>
            </w:pPr>
            <w:proofErr w:type="gramStart"/>
            <w:r w:rsidRPr="007F5152">
              <w:rPr>
                <w:rFonts w:ascii="Arial" w:hAnsi="Arial" w:cs="Arial"/>
              </w:rPr>
              <w:t>п</w:t>
            </w:r>
            <w:proofErr w:type="gramEnd"/>
            <w:r w:rsidRPr="007F5152">
              <w:rPr>
                <w:rFonts w:ascii="Arial" w:hAnsi="Arial" w:cs="Arial"/>
              </w:rPr>
              <w:t>/п</w:t>
            </w:r>
          </w:p>
        </w:tc>
        <w:tc>
          <w:tcPr>
            <w:tcW w:w="5109" w:type="dxa"/>
            <w:vMerge w:val="restart"/>
            <w:tcBorders>
              <w:top w:val="single" w:sz="2" w:space="0" w:color="000000"/>
              <w:left w:val="single" w:sz="2" w:space="0" w:color="000000"/>
              <w:bottom w:val="single" w:sz="2" w:space="0" w:color="000000"/>
              <w:right w:val="nil"/>
            </w:tcBorders>
            <w:vAlign w:val="center"/>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Наименование показателя</w:t>
            </w:r>
          </w:p>
          <w:p w:rsidR="00AA4F45" w:rsidRPr="007F5152" w:rsidRDefault="00AA4F45">
            <w:pPr>
              <w:rPr>
                <w:rFonts w:ascii="Arial" w:hAnsi="Arial" w:cs="Arial"/>
              </w:rPr>
            </w:pPr>
            <w:r w:rsidRPr="007F5152">
              <w:rPr>
                <w:rFonts w:ascii="Arial" w:hAnsi="Arial" w:cs="Arial"/>
              </w:rPr>
              <w:t>(индикатора)</w:t>
            </w:r>
          </w:p>
        </w:tc>
        <w:tc>
          <w:tcPr>
            <w:tcW w:w="635" w:type="dxa"/>
            <w:vMerge w:val="restart"/>
            <w:tcBorders>
              <w:top w:val="single" w:sz="2" w:space="0" w:color="000000"/>
              <w:left w:val="single" w:sz="2" w:space="0" w:color="000000"/>
              <w:bottom w:val="single" w:sz="2" w:space="0" w:color="000000"/>
              <w:right w:val="nil"/>
            </w:tcBorders>
            <w:vAlign w:val="center"/>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Ед.</w:t>
            </w:r>
          </w:p>
          <w:p w:rsidR="00AA4F45" w:rsidRPr="007F5152" w:rsidRDefault="00AA4F45">
            <w:pPr>
              <w:rPr>
                <w:rFonts w:ascii="Arial" w:hAnsi="Arial" w:cs="Arial"/>
              </w:rPr>
            </w:pPr>
            <w:r w:rsidRPr="007F5152">
              <w:rPr>
                <w:rFonts w:ascii="Arial" w:hAnsi="Arial" w:cs="Arial"/>
              </w:rPr>
              <w:t>измерения</w:t>
            </w:r>
          </w:p>
        </w:tc>
        <w:tc>
          <w:tcPr>
            <w:tcW w:w="3095" w:type="dxa"/>
            <w:gridSpan w:val="3"/>
            <w:tcBorders>
              <w:top w:val="single" w:sz="2" w:space="0" w:color="000000"/>
              <w:left w:val="single" w:sz="2" w:space="0" w:color="000000"/>
              <w:bottom w:val="single" w:sz="2" w:space="0" w:color="000000"/>
              <w:right w:val="single" w:sz="2" w:space="0" w:color="000000"/>
            </w:tcBorders>
            <w:vAlign w:val="center"/>
            <w:hideMark/>
          </w:tcPr>
          <w:p w:rsidR="00AA4F45" w:rsidRPr="007F5152" w:rsidRDefault="00AA4F45">
            <w:pPr>
              <w:rPr>
                <w:rFonts w:ascii="Arial" w:hAnsi="Arial" w:cs="Arial"/>
              </w:rPr>
            </w:pPr>
            <w:r w:rsidRPr="007F5152">
              <w:rPr>
                <w:rFonts w:ascii="Arial" w:hAnsi="Arial" w:cs="Arial"/>
              </w:rPr>
              <w:t>Значения показателей по годам</w:t>
            </w:r>
          </w:p>
        </w:tc>
      </w:tr>
      <w:tr w:rsidR="00AA4F45" w:rsidRPr="007F5152" w:rsidTr="00AA4F45">
        <w:trPr>
          <w:trHeight w:val="573"/>
        </w:trPr>
        <w:tc>
          <w:tcPr>
            <w:tcW w:w="399" w:type="dxa"/>
            <w:vMerge/>
            <w:tcBorders>
              <w:top w:val="single" w:sz="2" w:space="0" w:color="000000"/>
              <w:left w:val="single" w:sz="2" w:space="0" w:color="000000"/>
              <w:bottom w:val="single" w:sz="2" w:space="0" w:color="000000"/>
              <w:right w:val="nil"/>
            </w:tcBorders>
            <w:vAlign w:val="center"/>
            <w:hideMark/>
          </w:tcPr>
          <w:p w:rsidR="00AA4F45" w:rsidRPr="007F5152" w:rsidRDefault="00AA4F45">
            <w:pPr>
              <w:suppressAutoHyphens w:val="0"/>
              <w:rPr>
                <w:rFonts w:ascii="Arial" w:hAnsi="Arial" w:cs="Arial"/>
              </w:rPr>
            </w:pPr>
          </w:p>
        </w:tc>
        <w:tc>
          <w:tcPr>
            <w:tcW w:w="5109" w:type="dxa"/>
            <w:vMerge/>
            <w:tcBorders>
              <w:top w:val="single" w:sz="2" w:space="0" w:color="000000"/>
              <w:left w:val="single" w:sz="2" w:space="0" w:color="000000"/>
              <w:bottom w:val="single" w:sz="2" w:space="0" w:color="000000"/>
              <w:right w:val="nil"/>
            </w:tcBorders>
            <w:vAlign w:val="center"/>
            <w:hideMark/>
          </w:tcPr>
          <w:p w:rsidR="00AA4F45" w:rsidRPr="007F5152" w:rsidRDefault="00AA4F45">
            <w:pPr>
              <w:suppressAutoHyphens w:val="0"/>
              <w:rPr>
                <w:rFonts w:ascii="Arial" w:hAnsi="Arial" w:cs="Arial"/>
              </w:rPr>
            </w:pPr>
          </w:p>
        </w:tc>
        <w:tc>
          <w:tcPr>
            <w:tcW w:w="635" w:type="dxa"/>
            <w:vMerge/>
            <w:tcBorders>
              <w:top w:val="single" w:sz="2" w:space="0" w:color="000000"/>
              <w:left w:val="single" w:sz="2" w:space="0" w:color="000000"/>
              <w:bottom w:val="single" w:sz="2" w:space="0" w:color="000000"/>
              <w:right w:val="nil"/>
            </w:tcBorders>
            <w:vAlign w:val="center"/>
            <w:hideMark/>
          </w:tcPr>
          <w:p w:rsidR="00AA4F45" w:rsidRPr="007F5152" w:rsidRDefault="00AA4F45">
            <w:pPr>
              <w:suppressAutoHyphens w:val="0"/>
              <w:rPr>
                <w:rFonts w:ascii="Arial" w:hAnsi="Arial" w:cs="Arial"/>
              </w:rPr>
            </w:pPr>
          </w:p>
        </w:tc>
        <w:tc>
          <w:tcPr>
            <w:tcW w:w="945" w:type="dxa"/>
            <w:tcBorders>
              <w:top w:val="nil"/>
              <w:left w:val="single" w:sz="2" w:space="0" w:color="000000"/>
              <w:bottom w:val="single" w:sz="2" w:space="0" w:color="000000"/>
              <w:right w:val="nil"/>
            </w:tcBorders>
            <w:vAlign w:val="center"/>
            <w:hideMark/>
          </w:tcPr>
          <w:p w:rsidR="00AA4F45" w:rsidRPr="007F5152" w:rsidRDefault="00AA4F45">
            <w:pPr>
              <w:jc w:val="center"/>
              <w:rPr>
                <w:rFonts w:ascii="Arial" w:hAnsi="Arial" w:cs="Arial"/>
              </w:rPr>
            </w:pPr>
            <w:r w:rsidRPr="007F5152">
              <w:rPr>
                <w:rFonts w:ascii="Arial" w:hAnsi="Arial" w:cs="Arial"/>
              </w:rPr>
              <w:t>2023</w:t>
            </w:r>
          </w:p>
        </w:tc>
        <w:tc>
          <w:tcPr>
            <w:tcW w:w="1134" w:type="dxa"/>
            <w:tcBorders>
              <w:top w:val="nil"/>
              <w:left w:val="single" w:sz="2" w:space="0" w:color="000000"/>
              <w:bottom w:val="single" w:sz="2" w:space="0" w:color="000000"/>
              <w:right w:val="nil"/>
            </w:tcBorders>
            <w:vAlign w:val="center"/>
            <w:hideMark/>
          </w:tcPr>
          <w:p w:rsidR="00AA4F45" w:rsidRPr="007F5152" w:rsidRDefault="00AA4F45">
            <w:pPr>
              <w:jc w:val="center"/>
              <w:rPr>
                <w:rFonts w:ascii="Arial" w:hAnsi="Arial" w:cs="Arial"/>
              </w:rPr>
            </w:pPr>
            <w:r w:rsidRPr="007F5152">
              <w:rPr>
                <w:rFonts w:ascii="Arial" w:hAnsi="Arial" w:cs="Arial"/>
              </w:rPr>
              <w:t>2024</w:t>
            </w:r>
          </w:p>
        </w:tc>
        <w:tc>
          <w:tcPr>
            <w:tcW w:w="1016" w:type="dxa"/>
            <w:tcBorders>
              <w:top w:val="nil"/>
              <w:left w:val="single" w:sz="2" w:space="0" w:color="000000"/>
              <w:bottom w:val="single" w:sz="2" w:space="0" w:color="000000"/>
              <w:right w:val="single" w:sz="2" w:space="0" w:color="000000"/>
            </w:tcBorders>
            <w:vAlign w:val="center"/>
          </w:tcPr>
          <w:p w:rsidR="00AA4F45" w:rsidRPr="007F5152" w:rsidRDefault="00AA4F45">
            <w:pPr>
              <w:jc w:val="center"/>
              <w:rPr>
                <w:rFonts w:ascii="Arial" w:hAnsi="Arial" w:cs="Arial"/>
              </w:rPr>
            </w:pPr>
          </w:p>
          <w:p w:rsidR="00AA4F45" w:rsidRPr="007F5152" w:rsidRDefault="00AA4F45">
            <w:pPr>
              <w:jc w:val="center"/>
              <w:rPr>
                <w:rFonts w:ascii="Arial" w:hAnsi="Arial" w:cs="Arial"/>
              </w:rPr>
            </w:pPr>
            <w:r w:rsidRPr="007F5152">
              <w:rPr>
                <w:rFonts w:ascii="Arial" w:hAnsi="Arial" w:cs="Arial"/>
              </w:rPr>
              <w:t>2025</w:t>
            </w:r>
          </w:p>
          <w:p w:rsidR="00AA4F45" w:rsidRPr="007F5152" w:rsidRDefault="00AA4F45">
            <w:pPr>
              <w:jc w:val="center"/>
              <w:rPr>
                <w:rFonts w:ascii="Arial" w:hAnsi="Arial" w:cs="Arial"/>
              </w:rPr>
            </w:pPr>
          </w:p>
        </w:tc>
      </w:tr>
      <w:tr w:rsidR="00AA4F45" w:rsidRPr="007F5152" w:rsidTr="00AA4F45">
        <w:tc>
          <w:tcPr>
            <w:tcW w:w="399" w:type="dxa"/>
            <w:tcBorders>
              <w:top w:val="nil"/>
              <w:left w:val="single" w:sz="2" w:space="0" w:color="000000"/>
              <w:bottom w:val="single" w:sz="2" w:space="0" w:color="000000"/>
              <w:right w:val="nil"/>
            </w:tcBorders>
            <w:vAlign w:val="center"/>
            <w:hideMark/>
          </w:tcPr>
          <w:p w:rsidR="00AA4F45" w:rsidRPr="007F5152" w:rsidRDefault="00AA4F45">
            <w:pPr>
              <w:rPr>
                <w:rFonts w:ascii="Arial" w:hAnsi="Arial" w:cs="Arial"/>
              </w:rPr>
            </w:pPr>
            <w:r w:rsidRPr="007F5152">
              <w:rPr>
                <w:rFonts w:ascii="Arial" w:hAnsi="Arial" w:cs="Arial"/>
              </w:rPr>
              <w:t>1</w:t>
            </w:r>
          </w:p>
        </w:tc>
        <w:tc>
          <w:tcPr>
            <w:tcW w:w="5109" w:type="dxa"/>
            <w:tcBorders>
              <w:top w:val="nil"/>
              <w:left w:val="single" w:sz="2" w:space="0" w:color="000000"/>
              <w:bottom w:val="single" w:sz="2" w:space="0" w:color="000000"/>
              <w:right w:val="nil"/>
            </w:tcBorders>
            <w:hideMark/>
          </w:tcPr>
          <w:p w:rsidR="00AA4F45" w:rsidRPr="007F5152" w:rsidRDefault="00AA4F45">
            <w:pPr>
              <w:rPr>
                <w:rFonts w:ascii="Arial" w:hAnsi="Arial" w:cs="Arial"/>
              </w:rPr>
            </w:pPr>
            <w:r w:rsidRPr="007F5152">
              <w:rPr>
                <w:rFonts w:ascii="Arial" w:hAnsi="Arial" w:cs="Arial"/>
              </w:rPr>
              <w:t>количество площадок накопления твердых коммунальных отходов</w:t>
            </w:r>
          </w:p>
        </w:tc>
        <w:tc>
          <w:tcPr>
            <w:tcW w:w="635" w:type="dxa"/>
            <w:tcBorders>
              <w:top w:val="nil"/>
              <w:left w:val="single" w:sz="2" w:space="0" w:color="000000"/>
              <w:bottom w:val="single" w:sz="2" w:space="0" w:color="000000"/>
              <w:right w:val="nil"/>
            </w:tcBorders>
            <w:vAlign w:val="center"/>
            <w:hideMark/>
          </w:tcPr>
          <w:p w:rsidR="00AA4F45" w:rsidRPr="007F5152" w:rsidRDefault="00AA4F45">
            <w:pPr>
              <w:rPr>
                <w:rFonts w:ascii="Arial" w:hAnsi="Arial" w:cs="Arial"/>
              </w:rPr>
            </w:pPr>
            <w:r w:rsidRPr="007F5152">
              <w:rPr>
                <w:rFonts w:ascii="Arial" w:hAnsi="Arial" w:cs="Arial"/>
              </w:rPr>
              <w:t>ед.</w:t>
            </w:r>
          </w:p>
        </w:tc>
        <w:tc>
          <w:tcPr>
            <w:tcW w:w="945" w:type="dxa"/>
            <w:tcBorders>
              <w:top w:val="nil"/>
              <w:left w:val="single" w:sz="2" w:space="0" w:color="000000"/>
              <w:bottom w:val="single" w:sz="2" w:space="0" w:color="000000"/>
              <w:right w:val="nil"/>
            </w:tcBorders>
            <w:vAlign w:val="center"/>
            <w:hideMark/>
          </w:tcPr>
          <w:p w:rsidR="00AA4F45" w:rsidRPr="007F5152" w:rsidRDefault="00AA4F45">
            <w:pPr>
              <w:jc w:val="center"/>
              <w:rPr>
                <w:rFonts w:ascii="Arial" w:hAnsi="Arial" w:cs="Arial"/>
              </w:rPr>
            </w:pPr>
            <w:r w:rsidRPr="007F5152">
              <w:rPr>
                <w:rFonts w:ascii="Arial" w:hAnsi="Arial" w:cs="Arial"/>
              </w:rPr>
              <w:t>0</w:t>
            </w:r>
          </w:p>
        </w:tc>
        <w:tc>
          <w:tcPr>
            <w:tcW w:w="1134" w:type="dxa"/>
            <w:tcBorders>
              <w:top w:val="nil"/>
              <w:left w:val="single" w:sz="2" w:space="0" w:color="000000"/>
              <w:bottom w:val="single" w:sz="2" w:space="0" w:color="000000"/>
              <w:right w:val="nil"/>
            </w:tcBorders>
            <w:vAlign w:val="center"/>
            <w:hideMark/>
          </w:tcPr>
          <w:p w:rsidR="00AA4F45" w:rsidRPr="007F5152" w:rsidRDefault="00AA4F45">
            <w:pPr>
              <w:jc w:val="center"/>
              <w:rPr>
                <w:rFonts w:ascii="Arial" w:hAnsi="Arial" w:cs="Arial"/>
              </w:rPr>
            </w:pPr>
            <w:r w:rsidRPr="007F5152">
              <w:rPr>
                <w:rFonts w:ascii="Arial" w:hAnsi="Arial" w:cs="Arial"/>
              </w:rPr>
              <w:t>5</w:t>
            </w:r>
          </w:p>
        </w:tc>
        <w:tc>
          <w:tcPr>
            <w:tcW w:w="1016" w:type="dxa"/>
            <w:tcBorders>
              <w:top w:val="nil"/>
              <w:left w:val="single" w:sz="2" w:space="0" w:color="000000"/>
              <w:bottom w:val="single" w:sz="2" w:space="0" w:color="000000"/>
              <w:right w:val="single" w:sz="2" w:space="0" w:color="000000"/>
            </w:tcBorders>
            <w:vAlign w:val="center"/>
            <w:hideMark/>
          </w:tcPr>
          <w:p w:rsidR="00AA4F45" w:rsidRPr="007F5152" w:rsidRDefault="00AA4F45">
            <w:pPr>
              <w:jc w:val="center"/>
              <w:rPr>
                <w:rFonts w:ascii="Arial" w:hAnsi="Arial" w:cs="Arial"/>
              </w:rPr>
            </w:pPr>
            <w:r w:rsidRPr="007F5152">
              <w:rPr>
                <w:rFonts w:ascii="Arial" w:hAnsi="Arial" w:cs="Arial"/>
              </w:rPr>
              <w:t>0</w:t>
            </w:r>
          </w:p>
        </w:tc>
      </w:tr>
      <w:tr w:rsidR="00AA4F45" w:rsidRPr="007F5152" w:rsidTr="00AA4F45">
        <w:tc>
          <w:tcPr>
            <w:tcW w:w="399" w:type="dxa"/>
            <w:tcBorders>
              <w:top w:val="nil"/>
              <w:left w:val="single" w:sz="2" w:space="0" w:color="000000"/>
              <w:bottom w:val="single" w:sz="2" w:space="0" w:color="000000"/>
              <w:right w:val="nil"/>
            </w:tcBorders>
            <w:vAlign w:val="center"/>
            <w:hideMark/>
          </w:tcPr>
          <w:p w:rsidR="00AA4F45" w:rsidRPr="007F5152" w:rsidRDefault="00AA4F45">
            <w:pPr>
              <w:rPr>
                <w:rFonts w:ascii="Arial" w:hAnsi="Arial" w:cs="Arial"/>
              </w:rPr>
            </w:pPr>
            <w:r w:rsidRPr="007F5152">
              <w:rPr>
                <w:rFonts w:ascii="Arial" w:hAnsi="Arial" w:cs="Arial"/>
              </w:rPr>
              <w:t>2</w:t>
            </w:r>
          </w:p>
        </w:tc>
        <w:tc>
          <w:tcPr>
            <w:tcW w:w="5109" w:type="dxa"/>
            <w:tcBorders>
              <w:top w:val="nil"/>
              <w:left w:val="single" w:sz="2" w:space="0" w:color="000000"/>
              <w:bottom w:val="single" w:sz="2" w:space="0" w:color="000000"/>
              <w:right w:val="nil"/>
            </w:tcBorders>
            <w:hideMark/>
          </w:tcPr>
          <w:p w:rsidR="00AA4F45" w:rsidRPr="007F5152" w:rsidRDefault="00AA4F45">
            <w:pPr>
              <w:rPr>
                <w:rFonts w:ascii="Arial" w:hAnsi="Arial" w:cs="Arial"/>
              </w:rPr>
            </w:pPr>
            <w:r w:rsidRPr="007F5152">
              <w:rPr>
                <w:rFonts w:ascii="Arial" w:hAnsi="Arial" w:cs="Arial"/>
              </w:rPr>
              <w:t>Количество детских игровых площадок</w:t>
            </w:r>
          </w:p>
        </w:tc>
        <w:tc>
          <w:tcPr>
            <w:tcW w:w="635" w:type="dxa"/>
            <w:tcBorders>
              <w:top w:val="nil"/>
              <w:left w:val="single" w:sz="2" w:space="0" w:color="000000"/>
              <w:bottom w:val="single" w:sz="2" w:space="0" w:color="000000"/>
              <w:right w:val="nil"/>
            </w:tcBorders>
            <w:vAlign w:val="center"/>
            <w:hideMark/>
          </w:tcPr>
          <w:p w:rsidR="00AA4F45" w:rsidRPr="007F5152" w:rsidRDefault="00AA4F45">
            <w:pPr>
              <w:rPr>
                <w:rFonts w:ascii="Arial" w:hAnsi="Arial" w:cs="Arial"/>
              </w:rPr>
            </w:pPr>
            <w:r w:rsidRPr="007F5152">
              <w:rPr>
                <w:rFonts w:ascii="Arial" w:hAnsi="Arial" w:cs="Arial"/>
              </w:rPr>
              <w:t>ед.</w:t>
            </w:r>
          </w:p>
        </w:tc>
        <w:tc>
          <w:tcPr>
            <w:tcW w:w="945" w:type="dxa"/>
            <w:tcBorders>
              <w:top w:val="nil"/>
              <w:left w:val="single" w:sz="2" w:space="0" w:color="000000"/>
              <w:bottom w:val="single" w:sz="2" w:space="0" w:color="000000"/>
              <w:right w:val="nil"/>
            </w:tcBorders>
            <w:vAlign w:val="center"/>
            <w:hideMark/>
          </w:tcPr>
          <w:p w:rsidR="00AA4F45" w:rsidRPr="007F5152" w:rsidRDefault="00AA4F45">
            <w:pPr>
              <w:jc w:val="center"/>
              <w:rPr>
                <w:rFonts w:ascii="Arial" w:hAnsi="Arial" w:cs="Arial"/>
              </w:rPr>
            </w:pPr>
            <w:r w:rsidRPr="007F5152">
              <w:rPr>
                <w:rFonts w:ascii="Arial" w:hAnsi="Arial" w:cs="Arial"/>
              </w:rPr>
              <w:t>0</w:t>
            </w:r>
          </w:p>
        </w:tc>
        <w:tc>
          <w:tcPr>
            <w:tcW w:w="1134" w:type="dxa"/>
            <w:tcBorders>
              <w:top w:val="nil"/>
              <w:left w:val="single" w:sz="2" w:space="0" w:color="000000"/>
              <w:bottom w:val="single" w:sz="2" w:space="0" w:color="000000"/>
              <w:right w:val="nil"/>
            </w:tcBorders>
            <w:vAlign w:val="center"/>
            <w:hideMark/>
          </w:tcPr>
          <w:p w:rsidR="00AA4F45" w:rsidRPr="007F5152" w:rsidRDefault="00AA4F45">
            <w:pPr>
              <w:jc w:val="center"/>
              <w:rPr>
                <w:rFonts w:ascii="Arial" w:hAnsi="Arial" w:cs="Arial"/>
              </w:rPr>
            </w:pPr>
            <w:r w:rsidRPr="007F5152">
              <w:rPr>
                <w:rFonts w:ascii="Arial" w:hAnsi="Arial" w:cs="Arial"/>
              </w:rPr>
              <w:t>0</w:t>
            </w:r>
          </w:p>
        </w:tc>
        <w:tc>
          <w:tcPr>
            <w:tcW w:w="1016" w:type="dxa"/>
            <w:tcBorders>
              <w:top w:val="nil"/>
              <w:left w:val="single" w:sz="2" w:space="0" w:color="000000"/>
              <w:bottom w:val="single" w:sz="2" w:space="0" w:color="000000"/>
              <w:right w:val="single" w:sz="2" w:space="0" w:color="000000"/>
            </w:tcBorders>
            <w:vAlign w:val="center"/>
            <w:hideMark/>
          </w:tcPr>
          <w:p w:rsidR="00AA4F45" w:rsidRPr="007F5152" w:rsidRDefault="00AA4F45">
            <w:pPr>
              <w:jc w:val="center"/>
              <w:rPr>
                <w:rFonts w:ascii="Arial" w:hAnsi="Arial" w:cs="Arial"/>
              </w:rPr>
            </w:pPr>
            <w:r w:rsidRPr="007F5152">
              <w:rPr>
                <w:rFonts w:ascii="Arial" w:hAnsi="Arial" w:cs="Arial"/>
              </w:rPr>
              <w:t>0</w:t>
            </w:r>
          </w:p>
        </w:tc>
      </w:tr>
    </w:tbl>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jc w:val="right"/>
        <w:rPr>
          <w:sz w:val="28"/>
          <w:szCs w:val="28"/>
        </w:rPr>
      </w:pPr>
      <w:r>
        <w:rPr>
          <w:sz w:val="28"/>
          <w:szCs w:val="28"/>
        </w:rPr>
        <w:t>Приложение №2</w:t>
      </w:r>
    </w:p>
    <w:p w:rsidR="00AA4F45" w:rsidRDefault="00AA4F45" w:rsidP="00AA4F45">
      <w:pPr>
        <w:jc w:val="right"/>
        <w:rPr>
          <w:sz w:val="28"/>
          <w:szCs w:val="28"/>
        </w:rPr>
      </w:pPr>
      <w:r>
        <w:rPr>
          <w:sz w:val="28"/>
          <w:szCs w:val="28"/>
        </w:rPr>
        <w:t>к муниципальной программе</w:t>
      </w:r>
    </w:p>
    <w:p w:rsidR="00AA4F45" w:rsidRDefault="00AA4F45" w:rsidP="00AA4F45">
      <w:pPr>
        <w:jc w:val="right"/>
        <w:rPr>
          <w:sz w:val="28"/>
          <w:szCs w:val="28"/>
        </w:rPr>
      </w:pPr>
      <w:r>
        <w:rPr>
          <w:sz w:val="28"/>
          <w:szCs w:val="28"/>
        </w:rPr>
        <w:t xml:space="preserve">«Комплексное развитие сельских территорий </w:t>
      </w:r>
    </w:p>
    <w:p w:rsidR="00AA4F45" w:rsidRDefault="00AA4F45" w:rsidP="00AA4F45">
      <w:pPr>
        <w:jc w:val="right"/>
        <w:rPr>
          <w:sz w:val="28"/>
          <w:szCs w:val="28"/>
        </w:rPr>
      </w:pPr>
      <w:r>
        <w:rPr>
          <w:sz w:val="28"/>
          <w:szCs w:val="28"/>
        </w:rPr>
        <w:t xml:space="preserve">Беляевского сельсовета </w:t>
      </w:r>
    </w:p>
    <w:p w:rsidR="00AA4F45" w:rsidRDefault="00AA4F45" w:rsidP="00AA4F45">
      <w:pPr>
        <w:jc w:val="right"/>
        <w:rPr>
          <w:sz w:val="28"/>
          <w:szCs w:val="28"/>
        </w:rPr>
      </w:pPr>
      <w:r>
        <w:rPr>
          <w:sz w:val="28"/>
          <w:szCs w:val="28"/>
        </w:rPr>
        <w:t>Конышевского района Курской области»</w:t>
      </w:r>
    </w:p>
    <w:p w:rsidR="00AA4F45" w:rsidRDefault="00AA4F45" w:rsidP="00AA4F45">
      <w:pPr>
        <w:rPr>
          <w:sz w:val="28"/>
          <w:szCs w:val="28"/>
        </w:rPr>
      </w:pPr>
    </w:p>
    <w:p w:rsidR="00AA4F45" w:rsidRPr="007F5152" w:rsidRDefault="00AA4F45" w:rsidP="007F5152">
      <w:pPr>
        <w:jc w:val="center"/>
        <w:rPr>
          <w:rFonts w:ascii="Arial" w:hAnsi="Arial" w:cs="Arial"/>
          <w:b/>
          <w:sz w:val="32"/>
          <w:szCs w:val="32"/>
        </w:rPr>
      </w:pPr>
      <w:r w:rsidRPr="007F5152">
        <w:rPr>
          <w:rFonts w:ascii="Arial" w:hAnsi="Arial" w:cs="Arial"/>
          <w:b/>
          <w:sz w:val="32"/>
          <w:szCs w:val="32"/>
        </w:rPr>
        <w:t>ПЕРЕЧЕНЬ ОСНОВНЫХ МЕРОПРИЯТИЙ МУНИЦИПАЛЬНОЙ ПРОГРАММЫ</w:t>
      </w:r>
    </w:p>
    <w:p w:rsidR="00AA4F45" w:rsidRPr="007F5152" w:rsidRDefault="00AA4F45" w:rsidP="007F5152">
      <w:pPr>
        <w:jc w:val="center"/>
        <w:rPr>
          <w:rFonts w:ascii="Arial" w:hAnsi="Arial" w:cs="Arial"/>
          <w:b/>
          <w:sz w:val="32"/>
          <w:szCs w:val="32"/>
        </w:rPr>
      </w:pPr>
      <w:r w:rsidRPr="007F5152">
        <w:rPr>
          <w:rFonts w:ascii="Arial" w:hAnsi="Arial" w:cs="Arial"/>
          <w:b/>
          <w:sz w:val="32"/>
          <w:szCs w:val="32"/>
        </w:rPr>
        <w:t>«Комплексное развитие сельских территорий Беляевского сельсовета Конышевского района Курской области»</w:t>
      </w:r>
    </w:p>
    <w:p w:rsidR="00AA4F45" w:rsidRPr="007F5152" w:rsidRDefault="00AA4F45" w:rsidP="007F5152">
      <w:pPr>
        <w:jc w:val="center"/>
        <w:rPr>
          <w:rFonts w:ascii="Arial" w:hAnsi="Arial" w:cs="Arial"/>
          <w:sz w:val="32"/>
          <w:szCs w:val="32"/>
        </w:rPr>
      </w:pPr>
    </w:p>
    <w:tbl>
      <w:tblPr>
        <w:tblW w:w="5000" w:type="pct"/>
        <w:tblInd w:w="75" w:type="dxa"/>
        <w:tblLayout w:type="fixed"/>
        <w:tblCellMar>
          <w:left w:w="75" w:type="dxa"/>
          <w:right w:w="75" w:type="dxa"/>
        </w:tblCellMar>
        <w:tblLook w:val="04A0"/>
      </w:tblPr>
      <w:tblGrid>
        <w:gridCol w:w="587"/>
        <w:gridCol w:w="1878"/>
        <w:gridCol w:w="1359"/>
        <w:gridCol w:w="586"/>
        <w:gridCol w:w="587"/>
        <w:gridCol w:w="2133"/>
        <w:gridCol w:w="1188"/>
        <w:gridCol w:w="1187"/>
      </w:tblGrid>
      <w:tr w:rsidR="00AA4F45" w:rsidRPr="007F5152" w:rsidTr="00AA4F45">
        <w:tc>
          <w:tcPr>
            <w:tcW w:w="572"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N</w:t>
            </w:r>
          </w:p>
          <w:p w:rsidR="00AA4F45" w:rsidRPr="007F5152" w:rsidRDefault="00AA4F45">
            <w:pPr>
              <w:rPr>
                <w:rFonts w:ascii="Arial" w:hAnsi="Arial" w:cs="Arial"/>
              </w:rPr>
            </w:pPr>
            <w:proofErr w:type="gramStart"/>
            <w:r w:rsidRPr="007F5152">
              <w:rPr>
                <w:rFonts w:ascii="Arial" w:hAnsi="Arial" w:cs="Arial"/>
              </w:rPr>
              <w:t>п</w:t>
            </w:r>
            <w:proofErr w:type="gramEnd"/>
            <w:r w:rsidRPr="007F5152">
              <w:rPr>
                <w:rFonts w:ascii="Arial" w:hAnsi="Arial" w:cs="Arial"/>
              </w:rPr>
              <w:t>/п</w:t>
            </w:r>
          </w:p>
        </w:tc>
        <w:tc>
          <w:tcPr>
            <w:tcW w:w="1833"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Номер и наименование основного мероприятия</w:t>
            </w:r>
          </w:p>
        </w:tc>
        <w:tc>
          <w:tcPr>
            <w:tcW w:w="1327"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Ответственный исполнитель</w:t>
            </w:r>
          </w:p>
        </w:tc>
        <w:tc>
          <w:tcPr>
            <w:tcW w:w="1145" w:type="dxa"/>
            <w:gridSpan w:val="2"/>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Срок</w:t>
            </w:r>
          </w:p>
        </w:tc>
        <w:tc>
          <w:tcPr>
            <w:tcW w:w="2082"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Ожидаемый</w:t>
            </w:r>
          </w:p>
          <w:p w:rsidR="00AA4F45" w:rsidRPr="007F5152" w:rsidRDefault="00AA4F45">
            <w:pPr>
              <w:rPr>
                <w:rFonts w:ascii="Arial" w:hAnsi="Arial" w:cs="Arial"/>
              </w:rPr>
            </w:pPr>
            <w:r w:rsidRPr="007F5152">
              <w:rPr>
                <w:rFonts w:ascii="Arial" w:hAnsi="Arial" w:cs="Arial"/>
              </w:rPr>
              <w:t>непосредственный результат (краткое описание)</w:t>
            </w:r>
          </w:p>
        </w:tc>
        <w:tc>
          <w:tcPr>
            <w:tcW w:w="1160"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Последствия нереализации основного мероприятия</w:t>
            </w:r>
          </w:p>
        </w:tc>
        <w:tc>
          <w:tcPr>
            <w:tcW w:w="1159"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Связь с показателями </w:t>
            </w:r>
            <w:proofErr w:type="gramStart"/>
            <w:r w:rsidRPr="007F5152">
              <w:rPr>
                <w:rFonts w:ascii="Arial" w:hAnsi="Arial" w:cs="Arial"/>
              </w:rPr>
              <w:t>муниципальной</w:t>
            </w:r>
            <w:proofErr w:type="gramEnd"/>
          </w:p>
          <w:p w:rsidR="00AA4F45" w:rsidRPr="007F5152" w:rsidRDefault="00AA4F45">
            <w:pPr>
              <w:rPr>
                <w:rFonts w:ascii="Arial" w:hAnsi="Arial" w:cs="Arial"/>
              </w:rPr>
            </w:pPr>
            <w:r w:rsidRPr="007F5152">
              <w:rPr>
                <w:rFonts w:ascii="Arial" w:hAnsi="Arial" w:cs="Arial"/>
              </w:rPr>
              <w:t xml:space="preserve"> программы</w:t>
            </w:r>
          </w:p>
        </w:tc>
      </w:tr>
      <w:tr w:rsidR="00AA4F45" w:rsidRPr="007F5152" w:rsidTr="00AA4F45">
        <w:tc>
          <w:tcPr>
            <w:tcW w:w="572"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1327"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начала реализации</w:t>
            </w:r>
          </w:p>
        </w:tc>
        <w:tc>
          <w:tcPr>
            <w:tcW w:w="573"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оконча</w:t>
            </w:r>
          </w:p>
          <w:p w:rsidR="00AA4F45" w:rsidRPr="007F5152" w:rsidRDefault="00AA4F45">
            <w:pPr>
              <w:rPr>
                <w:rFonts w:ascii="Arial" w:hAnsi="Arial" w:cs="Arial"/>
              </w:rPr>
            </w:pPr>
            <w:r w:rsidRPr="007F5152">
              <w:rPr>
                <w:rFonts w:ascii="Arial" w:hAnsi="Arial" w:cs="Arial"/>
              </w:rPr>
              <w:t>ния реализа</w:t>
            </w:r>
          </w:p>
          <w:p w:rsidR="00AA4F45" w:rsidRPr="007F5152" w:rsidRDefault="00AA4F45">
            <w:pPr>
              <w:rPr>
                <w:rFonts w:ascii="Arial" w:hAnsi="Arial" w:cs="Arial"/>
              </w:rPr>
            </w:pPr>
            <w:r w:rsidRPr="007F5152">
              <w:rPr>
                <w:rFonts w:ascii="Arial" w:hAnsi="Arial" w:cs="Arial"/>
              </w:rPr>
              <w:t>ции</w:t>
            </w: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r>
      <w:tr w:rsidR="00AA4F45" w:rsidRPr="007F5152" w:rsidTr="00AA4F45">
        <w:tc>
          <w:tcPr>
            <w:tcW w:w="57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1.</w:t>
            </w:r>
          </w:p>
        </w:tc>
        <w:tc>
          <w:tcPr>
            <w:tcW w:w="1833"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Основное мероприятие </w:t>
            </w:r>
          </w:p>
          <w:p w:rsidR="00AA4F45" w:rsidRPr="007F5152" w:rsidRDefault="00AA4F45">
            <w:pPr>
              <w:rPr>
                <w:rFonts w:ascii="Arial" w:hAnsi="Arial" w:cs="Arial"/>
              </w:rPr>
            </w:pPr>
            <w:r w:rsidRPr="007F5152">
              <w:rPr>
                <w:rFonts w:ascii="Arial" w:hAnsi="Arial" w:cs="Arial"/>
              </w:rPr>
              <w:t>Благоустройство сельских территорий</w:t>
            </w:r>
          </w:p>
        </w:tc>
        <w:tc>
          <w:tcPr>
            <w:tcW w:w="1327"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Администрация Беляевского сельсовета Конышевского района Курской области</w:t>
            </w:r>
          </w:p>
        </w:tc>
        <w:tc>
          <w:tcPr>
            <w:tcW w:w="57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2024</w:t>
            </w:r>
          </w:p>
        </w:tc>
        <w:tc>
          <w:tcPr>
            <w:tcW w:w="573"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2024</w:t>
            </w:r>
          </w:p>
        </w:tc>
        <w:tc>
          <w:tcPr>
            <w:tcW w:w="208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количество площадок накопления твердых коммунальных отходов</w:t>
            </w:r>
          </w:p>
          <w:p w:rsidR="00AA4F45" w:rsidRPr="007F5152" w:rsidRDefault="00AA4F45">
            <w:pPr>
              <w:rPr>
                <w:rFonts w:ascii="Arial" w:hAnsi="Arial" w:cs="Arial"/>
              </w:rPr>
            </w:pPr>
            <w:r w:rsidRPr="007F5152">
              <w:rPr>
                <w:rFonts w:ascii="Arial" w:hAnsi="Arial" w:cs="Arial"/>
              </w:rPr>
              <w:t xml:space="preserve"> к 2023 г. составит </w:t>
            </w:r>
            <w:r w:rsidRPr="007F5152">
              <w:rPr>
                <w:rFonts w:ascii="Arial" w:hAnsi="Arial" w:cs="Arial"/>
                <w:b/>
              </w:rPr>
              <w:t xml:space="preserve">5 </w:t>
            </w:r>
            <w:r w:rsidRPr="007F5152">
              <w:rPr>
                <w:rFonts w:ascii="Arial" w:hAnsi="Arial" w:cs="Arial"/>
              </w:rPr>
              <w:t xml:space="preserve"> ед.</w:t>
            </w:r>
          </w:p>
        </w:tc>
        <w:tc>
          <w:tcPr>
            <w:tcW w:w="1160"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Ухудшение условий жизнедеятельности населения в сельской местности.</w:t>
            </w:r>
          </w:p>
        </w:tc>
        <w:tc>
          <w:tcPr>
            <w:tcW w:w="1159"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Обеспечивает достижение </w:t>
            </w:r>
          </w:p>
          <w:p w:rsidR="00AA4F45" w:rsidRPr="007F5152" w:rsidRDefault="00AA4F45">
            <w:pPr>
              <w:rPr>
                <w:rFonts w:ascii="Arial" w:hAnsi="Arial" w:cs="Arial"/>
              </w:rPr>
            </w:pPr>
            <w:r w:rsidRPr="007F5152">
              <w:rPr>
                <w:rFonts w:ascii="Arial" w:hAnsi="Arial" w:cs="Arial"/>
              </w:rPr>
              <w:t>показателей (индикаторов) муниципальной программы приведенных в приложении № 1 к муниципальной программе.</w:t>
            </w:r>
          </w:p>
        </w:tc>
      </w:tr>
      <w:tr w:rsidR="00AA4F45" w:rsidRPr="007F5152" w:rsidTr="00AA4F45">
        <w:tc>
          <w:tcPr>
            <w:tcW w:w="57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2</w:t>
            </w:r>
          </w:p>
        </w:tc>
        <w:tc>
          <w:tcPr>
            <w:tcW w:w="1833"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Благоустройство сельских территорий</w:t>
            </w:r>
          </w:p>
        </w:tc>
        <w:tc>
          <w:tcPr>
            <w:tcW w:w="1327"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Администрация Беляевского сельсовет</w:t>
            </w:r>
            <w:r w:rsidRPr="007F5152">
              <w:rPr>
                <w:rFonts w:ascii="Arial" w:hAnsi="Arial" w:cs="Arial"/>
              </w:rPr>
              <w:lastRenderedPageBreak/>
              <w:t>а Конышевского района Курской области</w:t>
            </w:r>
          </w:p>
        </w:tc>
        <w:tc>
          <w:tcPr>
            <w:tcW w:w="57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lastRenderedPageBreak/>
              <w:t>2025</w:t>
            </w:r>
          </w:p>
        </w:tc>
        <w:tc>
          <w:tcPr>
            <w:tcW w:w="573"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2025</w:t>
            </w:r>
          </w:p>
        </w:tc>
        <w:tc>
          <w:tcPr>
            <w:tcW w:w="208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Количество детских игровых площадок 0</w:t>
            </w:r>
          </w:p>
        </w:tc>
        <w:tc>
          <w:tcPr>
            <w:tcW w:w="1160"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Ухудшение условий жизнедеятельнос</w:t>
            </w:r>
            <w:r w:rsidRPr="007F5152">
              <w:rPr>
                <w:rFonts w:ascii="Arial" w:hAnsi="Arial" w:cs="Arial"/>
              </w:rPr>
              <w:lastRenderedPageBreak/>
              <w:t>ти населения в сельской местности.</w:t>
            </w:r>
          </w:p>
        </w:tc>
        <w:tc>
          <w:tcPr>
            <w:tcW w:w="1159"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lastRenderedPageBreak/>
              <w:t xml:space="preserve">Обеспечивает достижение </w:t>
            </w:r>
          </w:p>
          <w:p w:rsidR="00AA4F45" w:rsidRPr="007F5152" w:rsidRDefault="00AA4F45">
            <w:pPr>
              <w:rPr>
                <w:rFonts w:ascii="Arial" w:hAnsi="Arial" w:cs="Arial"/>
              </w:rPr>
            </w:pPr>
            <w:r w:rsidRPr="007F5152">
              <w:rPr>
                <w:rFonts w:ascii="Arial" w:hAnsi="Arial" w:cs="Arial"/>
              </w:rPr>
              <w:t>показате</w:t>
            </w:r>
            <w:r w:rsidRPr="007F5152">
              <w:rPr>
                <w:rFonts w:ascii="Arial" w:hAnsi="Arial" w:cs="Arial"/>
              </w:rPr>
              <w:lastRenderedPageBreak/>
              <w:t>лей (индикаторов) муниципальной программы приведенных в приложении № 1 к муниципальной программе.</w:t>
            </w:r>
          </w:p>
        </w:tc>
      </w:tr>
    </w:tbl>
    <w:p w:rsidR="00AA4F45" w:rsidRPr="007F5152" w:rsidRDefault="00AA4F45" w:rsidP="00AA4F45">
      <w:pPr>
        <w:rPr>
          <w:rFonts w:ascii="Arial" w:hAnsi="Arial" w:cs="Arial"/>
          <w:sz w:val="28"/>
          <w:szCs w:val="28"/>
        </w:rPr>
      </w:pPr>
    </w:p>
    <w:p w:rsidR="00AA4F45" w:rsidRPr="007F5152" w:rsidRDefault="00AA4F45" w:rsidP="00AA4F45">
      <w:pPr>
        <w:rPr>
          <w:rFonts w:ascii="Arial" w:hAnsi="Arial" w:cs="Arial"/>
          <w:sz w:val="28"/>
          <w:szCs w:val="28"/>
        </w:rPr>
      </w:pPr>
    </w:p>
    <w:p w:rsidR="00AA4F45" w:rsidRPr="007F5152" w:rsidRDefault="00AA4F45" w:rsidP="00AA4F45">
      <w:pPr>
        <w:rPr>
          <w:rFonts w:ascii="Arial" w:hAnsi="Arial" w:cs="Arial"/>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Default="00AA4F45" w:rsidP="00AA4F45">
      <w:pPr>
        <w:rPr>
          <w:sz w:val="28"/>
          <w:szCs w:val="28"/>
        </w:rPr>
      </w:pPr>
    </w:p>
    <w:p w:rsidR="00AA4F45" w:rsidRPr="007F5152" w:rsidRDefault="00AA4F45" w:rsidP="00AA4F45">
      <w:pPr>
        <w:jc w:val="right"/>
        <w:rPr>
          <w:rFonts w:ascii="Arial" w:hAnsi="Arial" w:cs="Arial"/>
          <w:sz w:val="26"/>
          <w:szCs w:val="26"/>
        </w:rPr>
      </w:pPr>
      <w:r w:rsidRPr="007F5152">
        <w:rPr>
          <w:rFonts w:ascii="Arial" w:hAnsi="Arial" w:cs="Arial"/>
          <w:sz w:val="26"/>
          <w:szCs w:val="26"/>
        </w:rPr>
        <w:t>Приложение №3</w:t>
      </w:r>
    </w:p>
    <w:p w:rsidR="00AA4F45" w:rsidRPr="007F5152" w:rsidRDefault="00AA4F45" w:rsidP="00AA4F45">
      <w:pPr>
        <w:jc w:val="right"/>
        <w:rPr>
          <w:rFonts w:ascii="Arial" w:hAnsi="Arial" w:cs="Arial"/>
          <w:sz w:val="26"/>
          <w:szCs w:val="26"/>
        </w:rPr>
      </w:pPr>
      <w:r w:rsidRPr="007F5152">
        <w:rPr>
          <w:rFonts w:ascii="Arial" w:hAnsi="Arial" w:cs="Arial"/>
          <w:sz w:val="26"/>
          <w:szCs w:val="26"/>
        </w:rPr>
        <w:t>к муниципальной программе</w:t>
      </w:r>
    </w:p>
    <w:p w:rsidR="00AA4F45" w:rsidRPr="007F5152" w:rsidRDefault="00AA4F45" w:rsidP="00AA4F45">
      <w:pPr>
        <w:jc w:val="right"/>
        <w:rPr>
          <w:rFonts w:ascii="Arial" w:hAnsi="Arial" w:cs="Arial"/>
          <w:sz w:val="26"/>
          <w:szCs w:val="26"/>
        </w:rPr>
      </w:pPr>
      <w:r w:rsidRPr="007F5152">
        <w:rPr>
          <w:rFonts w:ascii="Arial" w:hAnsi="Arial" w:cs="Arial"/>
          <w:sz w:val="26"/>
          <w:szCs w:val="26"/>
        </w:rPr>
        <w:t xml:space="preserve">«Комплексное развитие сельских территорий </w:t>
      </w:r>
    </w:p>
    <w:p w:rsidR="00AA4F45" w:rsidRPr="007F5152" w:rsidRDefault="00AA4F45" w:rsidP="00AA4F45">
      <w:pPr>
        <w:jc w:val="right"/>
        <w:rPr>
          <w:rFonts w:ascii="Arial" w:hAnsi="Arial" w:cs="Arial"/>
          <w:sz w:val="26"/>
          <w:szCs w:val="26"/>
        </w:rPr>
      </w:pPr>
      <w:r w:rsidRPr="007F5152">
        <w:rPr>
          <w:rFonts w:ascii="Arial" w:hAnsi="Arial" w:cs="Arial"/>
          <w:sz w:val="26"/>
          <w:szCs w:val="26"/>
        </w:rPr>
        <w:t>Беляевского сельсовета</w:t>
      </w:r>
    </w:p>
    <w:p w:rsidR="00AA4F45" w:rsidRPr="007F5152" w:rsidRDefault="00AA4F45" w:rsidP="00AA4F45">
      <w:pPr>
        <w:jc w:val="right"/>
        <w:rPr>
          <w:rFonts w:ascii="Arial" w:hAnsi="Arial" w:cs="Arial"/>
          <w:sz w:val="26"/>
          <w:szCs w:val="26"/>
        </w:rPr>
      </w:pPr>
      <w:r w:rsidRPr="007F5152">
        <w:rPr>
          <w:rFonts w:ascii="Arial" w:hAnsi="Arial" w:cs="Arial"/>
          <w:sz w:val="26"/>
          <w:szCs w:val="26"/>
        </w:rPr>
        <w:t xml:space="preserve"> Конышевского района Курской области»</w:t>
      </w:r>
    </w:p>
    <w:p w:rsidR="00AA4F45" w:rsidRDefault="00AA4F45" w:rsidP="00AA4F45">
      <w:pPr>
        <w:rPr>
          <w:sz w:val="28"/>
          <w:szCs w:val="28"/>
        </w:rPr>
      </w:pPr>
    </w:p>
    <w:p w:rsidR="00AA4F45" w:rsidRPr="007F5152" w:rsidRDefault="00AA4F45" w:rsidP="007F5152">
      <w:pPr>
        <w:jc w:val="center"/>
        <w:rPr>
          <w:rFonts w:ascii="Arial" w:hAnsi="Arial" w:cs="Arial"/>
          <w:b/>
          <w:sz w:val="32"/>
          <w:szCs w:val="32"/>
        </w:rPr>
      </w:pPr>
      <w:r w:rsidRPr="007F5152">
        <w:rPr>
          <w:rFonts w:ascii="Arial" w:hAnsi="Arial" w:cs="Arial"/>
          <w:b/>
          <w:sz w:val="32"/>
          <w:szCs w:val="32"/>
        </w:rPr>
        <w:t>РЕСУРСНОЕ ОБЕСПЕЧЕНИЕ РЕАЛИЗАЦИИ МУНИЦИПАЛЬНОЙ ПРОГРАММЫ</w:t>
      </w:r>
    </w:p>
    <w:p w:rsidR="00AA4F45" w:rsidRPr="007F5152" w:rsidRDefault="00AA4F45" w:rsidP="007F5152">
      <w:pPr>
        <w:jc w:val="center"/>
        <w:rPr>
          <w:rFonts w:ascii="Arial" w:hAnsi="Arial" w:cs="Arial"/>
          <w:b/>
          <w:sz w:val="32"/>
          <w:szCs w:val="32"/>
        </w:rPr>
      </w:pPr>
    </w:p>
    <w:p w:rsidR="00AA4F45" w:rsidRPr="007F5152" w:rsidRDefault="00AA4F45" w:rsidP="007F5152">
      <w:pPr>
        <w:jc w:val="center"/>
        <w:rPr>
          <w:rFonts w:ascii="Arial" w:hAnsi="Arial" w:cs="Arial"/>
          <w:b/>
          <w:sz w:val="32"/>
          <w:szCs w:val="32"/>
        </w:rPr>
      </w:pPr>
      <w:r w:rsidRPr="007F5152">
        <w:rPr>
          <w:rFonts w:ascii="Arial" w:hAnsi="Arial" w:cs="Arial"/>
          <w:b/>
          <w:sz w:val="32"/>
          <w:szCs w:val="32"/>
        </w:rPr>
        <w:t>«Комплексное развитие сельских территорий Беляевского сельсовета Курского района Курской области»</w:t>
      </w:r>
    </w:p>
    <w:p w:rsidR="00AA4F45" w:rsidRPr="007F5152" w:rsidRDefault="00AA4F45" w:rsidP="007F5152">
      <w:pPr>
        <w:jc w:val="center"/>
        <w:rPr>
          <w:rFonts w:ascii="Arial" w:hAnsi="Arial" w:cs="Arial"/>
          <w:sz w:val="32"/>
          <w:szCs w:val="32"/>
        </w:rPr>
      </w:pPr>
    </w:p>
    <w:tbl>
      <w:tblPr>
        <w:tblW w:w="5000"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1223"/>
        <w:gridCol w:w="1545"/>
        <w:gridCol w:w="1217"/>
        <w:gridCol w:w="471"/>
        <w:gridCol w:w="471"/>
        <w:gridCol w:w="719"/>
        <w:gridCol w:w="888"/>
        <w:gridCol w:w="726"/>
        <w:gridCol w:w="1309"/>
        <w:gridCol w:w="869"/>
        <w:gridCol w:w="27"/>
      </w:tblGrid>
      <w:tr w:rsidR="00AA4F45" w:rsidRPr="007F5152" w:rsidTr="00AA4F45">
        <w:trPr>
          <w:trHeight w:val="310"/>
        </w:trPr>
        <w:tc>
          <w:tcPr>
            <w:tcW w:w="1194"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Статус</w:t>
            </w:r>
          </w:p>
        </w:tc>
        <w:tc>
          <w:tcPr>
            <w:tcW w:w="1508"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Наименование муниципальной программы, основного мероприятия</w:t>
            </w:r>
          </w:p>
        </w:tc>
        <w:tc>
          <w:tcPr>
            <w:tcW w:w="1188" w:type="dxa"/>
            <w:vMerge w:val="restart"/>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Ответственный исполнитель, соисполнители, участники</w:t>
            </w:r>
          </w:p>
        </w:tc>
        <w:tc>
          <w:tcPr>
            <w:tcW w:w="5350" w:type="dxa"/>
            <w:gridSpan w:val="8"/>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Расходы по годам, руб.</w:t>
            </w:r>
          </w:p>
        </w:tc>
      </w:tr>
      <w:tr w:rsidR="00AA4F45" w:rsidRPr="007F5152" w:rsidTr="00AA4F45">
        <w:trPr>
          <w:trHeight w:val="310"/>
        </w:trPr>
        <w:tc>
          <w:tcPr>
            <w:tcW w:w="1194"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AA4F45" w:rsidRPr="007F5152" w:rsidRDefault="00AA4F45">
            <w:pPr>
              <w:suppressAutoHyphens w:val="0"/>
              <w:rPr>
                <w:rFonts w:ascii="Arial" w:hAnsi="Arial" w:cs="Arial"/>
              </w:rPr>
            </w:pPr>
          </w:p>
        </w:tc>
        <w:tc>
          <w:tcPr>
            <w:tcW w:w="460"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ГРБС</w:t>
            </w:r>
          </w:p>
        </w:tc>
        <w:tc>
          <w:tcPr>
            <w:tcW w:w="460"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РзПр</w:t>
            </w:r>
          </w:p>
        </w:tc>
        <w:tc>
          <w:tcPr>
            <w:tcW w:w="702"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ЦСР</w:t>
            </w:r>
          </w:p>
        </w:tc>
        <w:tc>
          <w:tcPr>
            <w:tcW w:w="867"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ВР</w:t>
            </w:r>
          </w:p>
        </w:tc>
        <w:tc>
          <w:tcPr>
            <w:tcW w:w="709"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2023</w:t>
            </w:r>
          </w:p>
        </w:tc>
        <w:tc>
          <w:tcPr>
            <w:tcW w:w="1278"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2024</w:t>
            </w:r>
          </w:p>
        </w:tc>
        <w:tc>
          <w:tcPr>
            <w:tcW w:w="874" w:type="dxa"/>
            <w:gridSpan w:val="2"/>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p w:rsidR="00AA4F45" w:rsidRPr="007F5152" w:rsidRDefault="00AA4F45">
            <w:pPr>
              <w:rPr>
                <w:rFonts w:ascii="Arial" w:hAnsi="Arial" w:cs="Arial"/>
              </w:rPr>
            </w:pPr>
            <w:r w:rsidRPr="007F5152">
              <w:rPr>
                <w:rFonts w:ascii="Arial" w:hAnsi="Arial" w:cs="Arial"/>
              </w:rPr>
              <w:t>2025</w:t>
            </w:r>
          </w:p>
          <w:p w:rsidR="00AA4F45" w:rsidRPr="007F5152" w:rsidRDefault="00AA4F45">
            <w:pPr>
              <w:rPr>
                <w:rFonts w:ascii="Arial" w:hAnsi="Arial" w:cs="Arial"/>
              </w:rPr>
            </w:pPr>
          </w:p>
          <w:p w:rsidR="00AA4F45" w:rsidRPr="007F5152" w:rsidRDefault="00AA4F45">
            <w:pPr>
              <w:rPr>
                <w:rFonts w:ascii="Arial" w:hAnsi="Arial" w:cs="Arial"/>
              </w:rPr>
            </w:pPr>
          </w:p>
        </w:tc>
      </w:tr>
      <w:tr w:rsidR="00AA4F45" w:rsidRPr="007F5152" w:rsidTr="00AA4F45">
        <w:trPr>
          <w:trHeight w:val="1219"/>
        </w:trPr>
        <w:tc>
          <w:tcPr>
            <w:tcW w:w="1194"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Муниципальная</w:t>
            </w:r>
          </w:p>
          <w:p w:rsidR="00AA4F45" w:rsidRPr="007F5152" w:rsidRDefault="00AA4F45">
            <w:pPr>
              <w:rPr>
                <w:rFonts w:ascii="Arial" w:hAnsi="Arial" w:cs="Arial"/>
              </w:rPr>
            </w:pPr>
            <w:r w:rsidRPr="007F5152">
              <w:rPr>
                <w:rFonts w:ascii="Arial" w:hAnsi="Arial" w:cs="Arial"/>
              </w:rPr>
              <w:t xml:space="preserve">программа </w:t>
            </w:r>
          </w:p>
        </w:tc>
        <w:tc>
          <w:tcPr>
            <w:tcW w:w="1508"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Комплексное развитие сельских территорий Беляевского сельсовета Конышевского района Курской области</w:t>
            </w:r>
          </w:p>
        </w:tc>
        <w:tc>
          <w:tcPr>
            <w:tcW w:w="1188"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Администрация Беляевского сельсовета Конышевского района Курской области</w:t>
            </w:r>
          </w:p>
        </w:tc>
        <w:tc>
          <w:tcPr>
            <w:tcW w:w="460"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001</w:t>
            </w:r>
          </w:p>
        </w:tc>
        <w:tc>
          <w:tcPr>
            <w:tcW w:w="460"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00</w:t>
            </w:r>
          </w:p>
        </w:tc>
        <w:tc>
          <w:tcPr>
            <w:tcW w:w="70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000 00 00000</w:t>
            </w:r>
          </w:p>
        </w:tc>
        <w:tc>
          <w:tcPr>
            <w:tcW w:w="867"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000</w:t>
            </w:r>
          </w:p>
        </w:tc>
        <w:tc>
          <w:tcPr>
            <w:tcW w:w="709"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0,00</w:t>
            </w:r>
          </w:p>
        </w:tc>
        <w:tc>
          <w:tcPr>
            <w:tcW w:w="1278"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135122,50    </w:t>
            </w:r>
          </w:p>
        </w:tc>
        <w:tc>
          <w:tcPr>
            <w:tcW w:w="874" w:type="dxa"/>
            <w:gridSpan w:val="2"/>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0,00</w:t>
            </w:r>
          </w:p>
        </w:tc>
      </w:tr>
      <w:tr w:rsidR="00AA4F45" w:rsidRPr="007F5152" w:rsidTr="00AA4F45">
        <w:trPr>
          <w:gridAfter w:val="1"/>
          <w:wAfter w:w="26" w:type="dxa"/>
          <w:trHeight w:val="1830"/>
        </w:trPr>
        <w:tc>
          <w:tcPr>
            <w:tcW w:w="1194"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Основное мероприятие </w:t>
            </w:r>
          </w:p>
        </w:tc>
        <w:tc>
          <w:tcPr>
            <w:tcW w:w="1508"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«Грантовая поддержка местных инициатив граждан, проживающих в сельской местности»</w:t>
            </w:r>
          </w:p>
        </w:tc>
        <w:tc>
          <w:tcPr>
            <w:tcW w:w="1188"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Администрация Беляевского сельсовета Конышевского района Курской </w:t>
            </w:r>
            <w:r w:rsidRPr="007F5152">
              <w:rPr>
                <w:rFonts w:ascii="Arial" w:hAnsi="Arial" w:cs="Arial"/>
              </w:rPr>
              <w:lastRenderedPageBreak/>
              <w:t>области</w:t>
            </w:r>
          </w:p>
        </w:tc>
        <w:tc>
          <w:tcPr>
            <w:tcW w:w="460"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color w:val="C0504D"/>
              </w:rPr>
            </w:pPr>
            <w:r w:rsidRPr="007F5152">
              <w:rPr>
                <w:rFonts w:ascii="Arial" w:hAnsi="Arial" w:cs="Arial"/>
                <w:color w:val="C0504D"/>
              </w:rPr>
              <w:lastRenderedPageBreak/>
              <w:t>001</w:t>
            </w:r>
          </w:p>
        </w:tc>
        <w:tc>
          <w:tcPr>
            <w:tcW w:w="460"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color w:val="C0504D"/>
              </w:rPr>
            </w:pPr>
            <w:r w:rsidRPr="007F5152">
              <w:rPr>
                <w:rFonts w:ascii="Arial" w:hAnsi="Arial" w:cs="Arial"/>
                <w:color w:val="C0504D"/>
              </w:rPr>
              <w:t>0503</w:t>
            </w:r>
          </w:p>
        </w:tc>
        <w:tc>
          <w:tcPr>
            <w:tcW w:w="702"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color w:val="C0504D"/>
              </w:rPr>
            </w:pPr>
            <w:r w:rsidRPr="007F5152">
              <w:rPr>
                <w:rFonts w:ascii="Arial" w:hAnsi="Arial" w:cs="Arial"/>
                <w:color w:val="C0504D"/>
              </w:rPr>
              <w:t>16 1 01 L5671</w:t>
            </w:r>
          </w:p>
        </w:tc>
        <w:tc>
          <w:tcPr>
            <w:tcW w:w="867"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color w:val="C0504D"/>
              </w:rPr>
            </w:pPr>
            <w:r w:rsidRPr="007F5152">
              <w:rPr>
                <w:rFonts w:ascii="Arial" w:hAnsi="Arial" w:cs="Arial"/>
                <w:color w:val="C0504D"/>
              </w:rPr>
              <w:t>000</w:t>
            </w:r>
          </w:p>
        </w:tc>
        <w:tc>
          <w:tcPr>
            <w:tcW w:w="709"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color w:val="C0504D"/>
              </w:rPr>
            </w:pPr>
            <w:r w:rsidRPr="007F5152">
              <w:rPr>
                <w:rFonts w:ascii="Arial" w:hAnsi="Arial" w:cs="Arial"/>
                <w:color w:val="C0504D"/>
              </w:rPr>
              <w:t>0,00</w:t>
            </w:r>
          </w:p>
        </w:tc>
        <w:tc>
          <w:tcPr>
            <w:tcW w:w="1278" w:type="dxa"/>
            <w:tcBorders>
              <w:top w:val="single" w:sz="4" w:space="0" w:color="auto"/>
              <w:left w:val="single" w:sz="4" w:space="0" w:color="auto"/>
              <w:bottom w:val="single" w:sz="4" w:space="0" w:color="auto"/>
              <w:right w:val="single" w:sz="4" w:space="0" w:color="auto"/>
            </w:tcBorders>
            <w:hideMark/>
          </w:tcPr>
          <w:p w:rsidR="00AA4F45" w:rsidRPr="007F5152" w:rsidRDefault="00AA4F45">
            <w:pPr>
              <w:rPr>
                <w:rFonts w:ascii="Arial" w:hAnsi="Arial" w:cs="Arial"/>
              </w:rPr>
            </w:pPr>
            <w:r w:rsidRPr="007F5152">
              <w:rPr>
                <w:rFonts w:ascii="Arial" w:hAnsi="Arial" w:cs="Arial"/>
              </w:rPr>
              <w:t xml:space="preserve">135122,50    </w:t>
            </w:r>
          </w:p>
        </w:tc>
        <w:tc>
          <w:tcPr>
            <w:tcW w:w="848" w:type="dxa"/>
            <w:tcBorders>
              <w:top w:val="single" w:sz="4" w:space="0" w:color="auto"/>
              <w:left w:val="single" w:sz="4" w:space="0" w:color="auto"/>
              <w:bottom w:val="single" w:sz="4" w:space="0" w:color="auto"/>
              <w:right w:val="single" w:sz="4" w:space="0" w:color="auto"/>
            </w:tcBorders>
          </w:tcPr>
          <w:p w:rsidR="00AA4F45" w:rsidRPr="007F5152" w:rsidRDefault="00AA4F45">
            <w:pPr>
              <w:rPr>
                <w:rFonts w:ascii="Arial" w:hAnsi="Arial" w:cs="Arial"/>
              </w:rPr>
            </w:pPr>
          </w:p>
        </w:tc>
      </w:tr>
    </w:tbl>
    <w:p w:rsidR="00AA4F45" w:rsidRPr="007F5152" w:rsidRDefault="00AA4F45" w:rsidP="00AA4F45">
      <w:pPr>
        <w:rPr>
          <w:rFonts w:ascii="Arial" w:hAnsi="Arial" w:cs="Arial"/>
        </w:rPr>
      </w:pPr>
    </w:p>
    <w:p w:rsidR="008013A1" w:rsidRPr="007F5152" w:rsidRDefault="008013A1">
      <w:pPr>
        <w:rPr>
          <w:rFonts w:ascii="Arial" w:hAnsi="Arial" w:cs="Arial"/>
        </w:rPr>
      </w:pPr>
    </w:p>
    <w:sectPr w:rsidR="008013A1" w:rsidRPr="007F5152" w:rsidSect="001D73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F45"/>
    <w:rsid w:val="001D7358"/>
    <w:rsid w:val="00275C65"/>
    <w:rsid w:val="00307968"/>
    <w:rsid w:val="007F5152"/>
    <w:rsid w:val="008013A1"/>
    <w:rsid w:val="00AA4F45"/>
    <w:rsid w:val="00C05BF4"/>
    <w:rsid w:val="00F5220B"/>
    <w:rsid w:val="00FF4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4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A4F45"/>
    <w:rPr>
      <w:color w:val="0000FF"/>
      <w:u w:val="single"/>
    </w:rPr>
  </w:style>
</w:styles>
</file>

<file path=word/webSettings.xml><?xml version="1.0" encoding="utf-8"?>
<w:webSettings xmlns:r="http://schemas.openxmlformats.org/officeDocument/2006/relationships" xmlns:w="http://schemas.openxmlformats.org/wordprocessingml/2006/main">
  <w:divs>
    <w:div w:id="8444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9EFCBF8A686AF23AC4D6B5A8BFDA612493271EC0A19F2A109A28FE8810D4E474516E19DF8302CB9356D2D050432649C43E743B24AAC6753C64836Ds9H" TargetMode="External"/><Relationship Id="rId3" Type="http://schemas.openxmlformats.org/officeDocument/2006/relationships/webSettings" Target="webSettings.xml"/><Relationship Id="rId7" Type="http://schemas.openxmlformats.org/officeDocument/2006/relationships/hyperlink" Target="consultantplus://offline/ref=A0A6346FB8257755C892D8539FDB87326A607BF90A66E66FCCFA9B8BE268BC91CAC1BCF2B2A5AA9FA8FA9A10E0e2U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C6EC23DC81B678140FF75EB07574AFA613CDBC98D3FACB6A1207AECC3375DAD636165CE3C177FA9E6BD295489B5B1086031C3D86A090B0760DCEBWByCG" TargetMode="External"/><Relationship Id="rId5" Type="http://schemas.openxmlformats.org/officeDocument/2006/relationships/hyperlink" Target="consultantplus://offline/ref=DC5688143164477E734009D32056AAE4B8512C18A7A04DAC42B29515069302BED9D8186A24BAC71445F6C9DE088B9ACD0018893C870FF22EE8FCC0pFv6N" TargetMode="External"/><Relationship Id="rId10" Type="http://schemas.openxmlformats.org/officeDocument/2006/relationships/theme" Target="theme/theme1.xml"/><Relationship Id="rId4" Type="http://schemas.openxmlformats.org/officeDocument/2006/relationships/hyperlink" Target="consultantplus://offline/ref=DC5688143164477E734009D32056AAE4B8512C18A7A04DAC42B29515069302BED9D8186A24BAC71445F6C9DE088B9ACD0018893C870FF22EE8FCC0pFv6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4580</Words>
  <Characters>26107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dcterms:created xsi:type="dcterms:W3CDTF">2023-04-07T07:26:00Z</dcterms:created>
  <dcterms:modified xsi:type="dcterms:W3CDTF">2023-04-07T08:18:00Z</dcterms:modified>
</cp:coreProperties>
</file>