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1A253E" w:rsidRPr="001A253E" w:rsidRDefault="002873B7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БЕЛЯЕВСКОГО</w:t>
      </w:r>
      <w:r w:rsidR="001A253E"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1A253E" w:rsidRPr="001A253E" w:rsidRDefault="008B6A88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КОНЫШЕВСКОГО</w:t>
      </w:r>
      <w:r w:rsidR="001A253E"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1A253E" w:rsidRPr="001A253E" w:rsidRDefault="001A253E" w:rsidP="001A253E">
      <w:pPr>
        <w:shd w:val="clear" w:color="auto" w:fill="F8FAFB"/>
        <w:spacing w:before="150" w:after="0" w:line="468" w:lineRule="atLeast"/>
        <w:jc w:val="center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proofErr w:type="gramStart"/>
      <w:r w:rsidRPr="001A253E">
        <w:rPr>
          <w:rFonts w:ascii="Arial" w:eastAsia="Times New Roman" w:hAnsi="Arial" w:cs="Arial"/>
          <w:b/>
          <w:bCs/>
          <w:color w:val="7D7D7D"/>
          <w:kern w:val="36"/>
          <w:sz w:val="32"/>
          <w:szCs w:val="32"/>
          <w:lang w:eastAsia="ru-RU"/>
        </w:rPr>
        <w:t>П</w:t>
      </w:r>
      <w:proofErr w:type="gramEnd"/>
      <w:r w:rsidRPr="001A253E">
        <w:rPr>
          <w:rFonts w:ascii="Arial" w:eastAsia="Times New Roman" w:hAnsi="Arial" w:cs="Arial"/>
          <w:b/>
          <w:bCs/>
          <w:color w:val="7D7D7D"/>
          <w:kern w:val="36"/>
          <w:sz w:val="32"/>
          <w:szCs w:val="32"/>
          <w:lang w:eastAsia="ru-RU"/>
        </w:rPr>
        <w:t xml:space="preserve"> О С Т А Н О В Л Е Н И Е</w:t>
      </w:r>
    </w:p>
    <w:p w:rsidR="001A253E" w:rsidRPr="001A253E" w:rsidRDefault="008B6A88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</w:t>
      </w:r>
      <w:r w:rsidR="007D3A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ноября 202</w:t>
      </w:r>
      <w:r w:rsidR="00F476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1A253E" w:rsidRPr="001A25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 w:rsidR="00067C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-па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 утверждении муниципальной программы «Развитие транспортной системы, обеспечение перевозки пассажиров в муниципальном образовании</w:t>
      </w:r>
      <w:r w:rsidR="002873B7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                      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«</w:t>
      </w:r>
      <w:r w:rsidR="002873B7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Курской области и безопасности дорожного движения»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            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», Администрация 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ПОСТАНОВЛЯЕТ: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 прилагаемую муниципальную программу «Развитие транспортной системы, обеспечение перевозки пассажиров в муниципальном образовании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и безопасности дорожного движения».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Установить, что в ходе реализации муниципальной программы «Развитие транспортной системы, обеспечение перевозки пассажиров в муниципальном образовании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и безопасности дорожного движения» мероприятия и объемы их финансирования подлежат корректировке с учетом возможностей средств бюджета.</w:t>
      </w:r>
    </w:p>
    <w:p w:rsidR="001A253E" w:rsidRPr="002873B7" w:rsidRDefault="001A253E" w:rsidP="001A25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Настоящее постановление вступает в силу с момента его подписания  и подлежит официальному опубликованию на сайте Администрации 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 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 </w:t>
      </w:r>
      <w:proofErr w:type="gramStart"/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73B7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r w:rsid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B6A88" w:rsidRPr="007D3A8E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="001A253E" w:rsidRPr="002873B7">
        <w:rPr>
          <w:rFonts w:ascii="Arial" w:eastAsia="Times New Roman" w:hAnsi="Arial" w:cs="Arial"/>
          <w:color w:val="292D24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="001A253E" w:rsidRPr="002873B7">
        <w:rPr>
          <w:rFonts w:ascii="Arial" w:eastAsia="Times New Roman" w:hAnsi="Arial" w:cs="Arial"/>
          <w:color w:val="292D24"/>
          <w:sz w:val="24"/>
          <w:szCs w:val="24"/>
          <w:lang w:val="en-US" w:eastAsia="ru-RU"/>
        </w:rPr>
        <w:t>               </w:t>
      </w:r>
      <w:r w:rsidR="007D3A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С. Е. Бинюков</w:t>
      </w:r>
    </w:p>
    <w:p w:rsidR="008B6A88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8B6A88" w:rsidRPr="001A253E" w:rsidRDefault="008B6A88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1A253E" w:rsidRPr="00FA3E55" w:rsidRDefault="001A253E" w:rsidP="001A253E">
      <w:pPr>
        <w:shd w:val="clear" w:color="auto" w:fill="F8FAFB"/>
        <w:spacing w:before="195" w:after="195" w:line="240" w:lineRule="auto"/>
        <w:ind w:left="5103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lastRenderedPageBreak/>
        <w:t>Утверждена</w:t>
      </w:r>
    </w:p>
    <w:p w:rsidR="001A253E" w:rsidRPr="00FA3E55" w:rsidRDefault="001A253E" w:rsidP="001A253E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постановлением Администрации</w:t>
      </w:r>
    </w:p>
    <w:p w:rsidR="008B6A88" w:rsidRPr="00FA3E55" w:rsidRDefault="002873B7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Беляевского</w:t>
      </w:r>
      <w:r w:rsidR="001A253E"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 сельсовета </w:t>
      </w:r>
    </w:p>
    <w:p w:rsidR="001A253E" w:rsidRPr="00FA3E55" w:rsidRDefault="008B6A88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Конышевского района</w:t>
      </w:r>
      <w:r w:rsidR="001A253E"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 Курской области</w:t>
      </w:r>
    </w:p>
    <w:p w:rsidR="001A253E" w:rsidRPr="00FA3E55" w:rsidRDefault="008B6A88" w:rsidP="001A253E">
      <w:pPr>
        <w:shd w:val="clear" w:color="auto" w:fill="F8FAFB"/>
        <w:spacing w:before="195" w:after="195" w:line="240" w:lineRule="auto"/>
        <w:ind w:left="4253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от «1</w:t>
      </w:r>
      <w:r w:rsidR="007D3A8E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0</w:t>
      </w:r>
      <w:r w:rsidR="001A253E"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» </w:t>
      </w: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ноября 202</w:t>
      </w:r>
      <w:r w:rsidR="00F476DE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2</w:t>
      </w: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 г. № </w:t>
      </w:r>
      <w:r w:rsidR="00067C1D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23</w:t>
      </w:r>
      <w:bookmarkStart w:id="0" w:name="_GoBack"/>
      <w:bookmarkEnd w:id="0"/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-па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br/>
        <w:t>«Развитие транспортной системы, обеспечение перевозки пассажиров в муниципальном образовании «</w:t>
      </w:r>
      <w:r w:rsidR="002873B7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движения»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right="4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ПАСПОРТ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r w:rsidR="002873B7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 » (далее – Программа)</w:t>
      </w:r>
    </w:p>
    <w:tbl>
      <w:tblPr>
        <w:tblW w:w="7068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482"/>
      </w:tblGrid>
      <w:tr w:rsidR="001A253E" w:rsidRPr="001A253E" w:rsidTr="001A253E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3F07B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 и безопасности дорожного движения»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FA3E5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Развитие сети автомобильных дорог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в муниципальном образовании 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 сельсовет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 Курской области на 2022-2024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-Федеральным законом от 08 ноября 2007 года № 257-ФЗ «Об автомобильных дорогах и дорожной деятельности в Российской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Федерации и о внесении изменений в отдельные законодательные акты в Российской Федерации»</w:t>
            </w:r>
          </w:p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в границах населенного пункта муниципального образования 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 сельсовет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2873B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Беляевского сельсовета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8B6A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Беляевского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-обеспечение сохранности автомобильных дорог общего пользования, находящихся в границах населенн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ых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пункт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ов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Беляевского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увеличение срока служб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ы дорожных покрытий, сооружений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7B4954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о-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эксплуатационного состояния для обеспечения безопасности дорожного движения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8B6A88" w:rsidP="00F476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Строительные организации, специализирующиеся на выполнении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дорожно- строительных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и ремонтных работ. Конкретные подрядные организации будут определены в соответствии с </w:t>
            </w:r>
            <w:r w:rsidRPr="001A253E"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F476DE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 средств на финансирования Программы за счет бюджета муниципального образования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сельсовет» 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5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годы составляет 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50000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000 рублей, в т.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ч.: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50000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рублей;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рублей;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1A253E" w:rsidRPr="007B4954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  <w:lang w:eastAsia="ru-RU"/>
              </w:rPr>
            </w:pPr>
            <w:r w:rsidRPr="007B4954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Реализация Программы позволит: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- улучшить состояние автомобильных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дорог общего пользования, находящихся в границах муниципального образования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снизить аварийность на дорогах.</w:t>
            </w:r>
          </w:p>
        </w:tc>
      </w:tr>
    </w:tbl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1A253E" w:rsidRPr="001A253E" w:rsidRDefault="001A253E" w:rsidP="001A253E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  <w:t>1. Общая характеристика  сферы реализации программы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 задач социально-экономического развития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="008B6A88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на период 202</w:t>
      </w:r>
      <w:r w:rsidR="00F476D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3</w:t>
      </w:r>
      <w:r w:rsidR="008B6A88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-202</w:t>
      </w:r>
      <w:r w:rsidR="00F476D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5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 годы.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1.1.Характеристика проблемы и обоснования необходимости её решения</w:t>
      </w:r>
    </w:p>
    <w:p w:rsidR="001A253E" w:rsidRPr="001A253E" w:rsidRDefault="001A253E" w:rsidP="001A253E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Протяженность автомобильных дорог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составляет 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30,2 км</w:t>
      </w:r>
      <w:proofErr w:type="gramStart"/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.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: 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из них требующие ремонта – 3,04 км. Протяженность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дорог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не отвечающих нормативным требованиям (не имеет твердого покрытия) составляет 6,0 км.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в следствии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</w:t>
      </w:r>
      <w:proofErr w:type="spell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погодно</w:t>
      </w:r>
      <w:proofErr w:type="spell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Наиболее распространенными дефектами покрытий являются износ, выбоины и т.д.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2. Цели и задачи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Цели программы: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-обеспечение сохранности автомобильных дорог общего пользования, находящихся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увеличение срока службы дорожных покрытий, сооружений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;</w:t>
      </w:r>
      <w:proofErr w:type="gramEnd"/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Задачи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ремонт существующей сети автомобильных дорог общего пользования местного значения, в том числе и уличн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о-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дорожной сети, улучшение их транспортно- эксплуатационного состояния для обеспечения безопасности дорожного движения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3. Сроки и этапы реализации Программы.</w:t>
      </w:r>
    </w:p>
    <w:p w:rsidR="001A253E" w:rsidRPr="001A253E" w:rsidRDefault="008B6A88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Срок реализации 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3 </w:t>
      </w:r>
      <w:r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0"/>
          <w:szCs w:val="20"/>
          <w:lang w:eastAsia="ru-RU"/>
        </w:rPr>
        <w:t>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</w:t>
      </w:r>
      <w:r w:rsidR="001A253E"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годы.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4. Объемы и источники финансирования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firstLine="3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lastRenderedPageBreak/>
        <w:t>Объем средств на финансирования Программы за счет бюджета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сельсовет» запланированные в 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3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годы составляет 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50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000 рублей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5. Организационный и </w:t>
      </w:r>
      <w:proofErr w:type="gramStart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экономический механизм</w:t>
      </w:r>
      <w:proofErr w:type="gramEnd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 реализации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В рамках выполнения настоящей Программы Администрация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выполняет функции муниципального заказчика по ремонту автомобильных дорог общего пользования и осуществляет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реализацией мероприятий настоящей Программы.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Администрация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осуществляет: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1)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реализацию мероприятий Программы;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2)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подготовку предложений по внесению изменений в Программу;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3)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выполнением мероприятий Программы;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4)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финансирование мероприятий Программы за счет средств бюджета муниципального района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» в пределах средств, предусмотренных Программой;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целевым использованием финансовых средств.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36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6. Ожидаемые результаты от реализации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Реализация Программы позволит: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улучшить состояние автомобильных дорог общего пользования, находящихся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снизить аварийность на дорогах.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7.</w:t>
      </w:r>
      <w:proofErr w:type="gramStart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 ходом реализации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ходом реализации Программы осуществляется главой 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Беляевского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сельсовета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Курской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области, в пределах компетенции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, установленных уставом муниципального образования.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left="34" w:firstLine="714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Подпрограмма   «Развитие сети автомобильных дорог в 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 xml:space="preserve"> Курской области и безопасности дорожного движения </w:t>
      </w:r>
      <w:proofErr w:type="gramStart"/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на</w:t>
      </w:r>
      <w:proofErr w:type="gramEnd"/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»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ПАСПОРТ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подпрограммы «Развитие сети автомобильных дорог в 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 Курской области</w:t>
      </w:r>
      <w:r w:rsidR="008B6A88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»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 xml:space="preserve"> муниципальной программы «Развитие транспортной системы, обеспечение 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lastRenderedPageBreak/>
        <w:t>перевозки пассажиров в 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Курской области и безопасности дорожного движения »</w:t>
      </w:r>
    </w:p>
    <w:tbl>
      <w:tblPr>
        <w:tblW w:w="7716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988"/>
      </w:tblGrid>
      <w:tr w:rsidR="001A253E" w:rsidRPr="001A253E" w:rsidTr="001A253E">
        <w:trPr>
          <w:trHeight w:val="8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Развитие сети автомобильных дорог в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муниципальном образовании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 Курской области муниципальной программы «Развитие транспортной системы, обеспечение перевозки пассажиров в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муниципальном образовании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Курской области и безопас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ности дорожного движения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»</w:t>
            </w:r>
          </w:p>
        </w:tc>
      </w:tr>
      <w:tr w:rsidR="001A253E" w:rsidRPr="001A253E" w:rsidTr="001A253E">
        <w:trPr>
          <w:trHeight w:val="54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Основание для разработки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1A253E" w:rsidRPr="001A253E" w:rsidTr="001A253E">
        <w:trPr>
          <w:trHeight w:val="29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Заказчик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Беляевского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r w:rsidR="008B6A88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rPr>
          <w:trHeight w:val="571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Разработчик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Беляевского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r w:rsidR="008B6A88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rPr>
          <w:trHeight w:val="51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Обеспечение  благоприятных условий  для развития экономики и социальной сферы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в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муниципальном образовании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Курской области за счет формирования  сети автомоб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ильных дорог общего пользования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, отвечающей потребности в перевозках автомобильным транспортом и обеспечивающей  круглогодичные 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связи  между населенными пунктами</w:t>
            </w:r>
          </w:p>
        </w:tc>
      </w:tr>
      <w:tr w:rsidR="001A253E" w:rsidRPr="001A253E" w:rsidTr="001A253E">
        <w:trPr>
          <w:trHeight w:val="35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1.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Обеспечение сохранности  сети автомобильных дорог общего пользования и обеспечение соответствия транспортно - эксплуатационных показателей автомобильных дорог общего пользования требованиям нормативных документов.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8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2.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Строительство новых и повышение технического уровня существующих автомоб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ильных дорог общего пользования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, увеличение их пропускной способности, повышение доступности услуг транспортного комплекса.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283" w:firstLine="1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3.</w:t>
            </w:r>
            <w:r w:rsidR="009B4E22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Количество отремонтированных километров автомобильных дорог общего пользования.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4.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Протяженность автомобильных  дорог общего пользования с твердым покрытием.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5.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6.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7.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муниципальной собственности на эти земельные участки и автодороги.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8.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Объем пассажирских перевозок транспортом общего пользования возрастет;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9.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Число погибших в дорожно-транспортных происшествиях снизится.</w:t>
            </w:r>
          </w:p>
        </w:tc>
      </w:tr>
      <w:tr w:rsidR="001A253E" w:rsidRPr="001A253E" w:rsidTr="001A253E">
        <w:trPr>
          <w:trHeight w:val="562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9B4E22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1A253E" w:rsidRPr="001A253E" w:rsidTr="001A253E">
        <w:trPr>
          <w:trHeight w:val="83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Финансирование мероприятий подпрограммы предусматривается за счет средств бюджета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муниципального образования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 Курской области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Общий объем финансирования подпрограммы составляет 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000 рублей, в том числе:</w:t>
            </w:r>
          </w:p>
          <w:p w:rsidR="001A253E" w:rsidRPr="001A253E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000 рублей;</w:t>
            </w:r>
          </w:p>
          <w:p w:rsidR="001A253E" w:rsidRPr="001A253E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626D05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рублей;</w:t>
            </w:r>
          </w:p>
          <w:p w:rsidR="001A253E" w:rsidRPr="001A253E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626D05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1A253E" w:rsidRPr="001A253E" w:rsidTr="001A253E">
        <w:trPr>
          <w:trHeight w:val="1128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626D05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За период реализации м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униципальной подпрограммы в 202</w:t>
            </w:r>
            <w:r w:rsidR="00626D05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626D05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  <w:proofErr w:type="gramStart"/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</w:tc>
      </w:tr>
    </w:tbl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муниципального образования «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Муниципальное образование «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lastRenderedPageBreak/>
        <w:t>службы между ремонтами, поскольку основная доля автомобильных дорог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 муниципального образования «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ямочности</w:t>
      </w:r>
      <w:proofErr w:type="spellEnd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обеспечение </w:t>
      </w:r>
      <w:proofErr w:type="gramStart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сохранности сети автомобильных дорог общего пользования местного значения</w:t>
      </w:r>
      <w:proofErr w:type="gramEnd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 и обеспечение 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2. </w:t>
      </w:r>
      <w:proofErr w:type="gramStart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 ходом реализации Подпрограммы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ходом реализации Подпрограммы осуществляется главой 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Беляевского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сельсовета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Курской области, в пределах компетенции, установленных Уставом муниципального образования.</w:t>
      </w:r>
    </w:p>
    <w:p w:rsidR="00D64DB9" w:rsidRDefault="00D64DB9"/>
    <w:sectPr w:rsidR="00D6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7"/>
    <w:rsid w:val="00067C1D"/>
    <w:rsid w:val="001A253E"/>
    <w:rsid w:val="002873B7"/>
    <w:rsid w:val="003F07B6"/>
    <w:rsid w:val="00626D05"/>
    <w:rsid w:val="007B4954"/>
    <w:rsid w:val="007D3A8E"/>
    <w:rsid w:val="008B6A88"/>
    <w:rsid w:val="009B4E22"/>
    <w:rsid w:val="00A12837"/>
    <w:rsid w:val="00D64DB9"/>
    <w:rsid w:val="00F476DE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Гость</cp:lastModifiedBy>
  <cp:revision>7</cp:revision>
  <dcterms:created xsi:type="dcterms:W3CDTF">2021-11-25T11:12:00Z</dcterms:created>
  <dcterms:modified xsi:type="dcterms:W3CDTF">2022-11-21T08:14:00Z</dcterms:modified>
</cp:coreProperties>
</file>