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</w:p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A267F5" w:rsidRDefault="00A267F5" w:rsidP="00302D44">
      <w:pPr>
        <w:keepNext/>
        <w:rPr>
          <w:b/>
          <w:sz w:val="28"/>
          <w:szCs w:val="28"/>
        </w:rPr>
      </w:pPr>
    </w:p>
    <w:p w:rsidR="00A267F5" w:rsidRDefault="00A267F5" w:rsidP="00302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67F5" w:rsidRDefault="00A267F5" w:rsidP="00302D44">
      <w:pPr>
        <w:jc w:val="center"/>
        <w:rPr>
          <w:b/>
          <w:sz w:val="28"/>
          <w:szCs w:val="28"/>
        </w:rPr>
      </w:pPr>
    </w:p>
    <w:p w:rsidR="00A267F5" w:rsidRDefault="00A267F5" w:rsidP="0030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B5C4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4B5C43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  20</w:t>
      </w:r>
      <w:r w:rsidR="00884CD4">
        <w:rPr>
          <w:b/>
          <w:sz w:val="28"/>
          <w:szCs w:val="28"/>
        </w:rPr>
        <w:t>2</w:t>
      </w:r>
      <w:r w:rsidR="00566E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            № </w:t>
      </w:r>
      <w:r w:rsidR="00CA1B7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-па</w:t>
      </w:r>
    </w:p>
    <w:p w:rsidR="00A267F5" w:rsidRDefault="00A267F5" w:rsidP="00302D44">
      <w:pPr>
        <w:rPr>
          <w:b/>
          <w:sz w:val="28"/>
          <w:szCs w:val="28"/>
        </w:rPr>
      </w:pPr>
    </w:p>
    <w:p w:rsidR="00A267F5" w:rsidRPr="00884CD4" w:rsidRDefault="00A267F5" w:rsidP="00302D4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Утверждение</w:t>
      </w:r>
      <w:r>
        <w:rPr>
          <w:bCs/>
          <w:color w:val="000000"/>
          <w:sz w:val="28"/>
          <w:szCs w:val="28"/>
        </w:rPr>
        <w:t xml:space="preserve"> </w:t>
      </w:r>
      <w:r w:rsidRPr="00884CD4">
        <w:rPr>
          <w:b/>
          <w:bCs/>
          <w:color w:val="000000"/>
          <w:sz w:val="28"/>
          <w:szCs w:val="28"/>
        </w:rPr>
        <w:t>муниципальной программы</w:t>
      </w:r>
    </w:p>
    <w:p w:rsidR="00A267F5" w:rsidRPr="00884CD4" w:rsidRDefault="00A267F5" w:rsidP="00302D44">
      <w:pPr>
        <w:shd w:val="clear" w:color="auto" w:fill="F8FAFB"/>
        <w:spacing w:before="195" w:after="195"/>
        <w:rPr>
          <w:b/>
          <w:color w:val="292D24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>муниципального образования «Беляевский</w:t>
      </w:r>
    </w:p>
    <w:p w:rsidR="00884CD4" w:rsidRDefault="00A267F5" w:rsidP="00302D44">
      <w:pPr>
        <w:shd w:val="clear" w:color="auto" w:fill="F8FAFB"/>
        <w:spacing w:before="195" w:after="195"/>
        <w:rPr>
          <w:b/>
          <w:bCs/>
          <w:color w:val="000000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 xml:space="preserve">сельсовет» Конышевского   района </w:t>
      </w:r>
      <w:proofErr w:type="gramStart"/>
      <w:r w:rsidRPr="00884CD4">
        <w:rPr>
          <w:b/>
          <w:bCs/>
          <w:color w:val="000000"/>
          <w:sz w:val="28"/>
          <w:szCs w:val="28"/>
        </w:rPr>
        <w:t>Курской</w:t>
      </w:r>
      <w:proofErr w:type="gramEnd"/>
      <w:r w:rsidR="00884CD4">
        <w:rPr>
          <w:b/>
          <w:bCs/>
          <w:color w:val="000000"/>
          <w:sz w:val="28"/>
          <w:szCs w:val="28"/>
        </w:rPr>
        <w:t xml:space="preserve">                                       </w:t>
      </w:r>
      <w:r w:rsidRPr="00884CD4">
        <w:rPr>
          <w:b/>
          <w:bCs/>
          <w:color w:val="000000"/>
          <w:sz w:val="28"/>
          <w:szCs w:val="28"/>
        </w:rPr>
        <w:t xml:space="preserve"> </w:t>
      </w:r>
    </w:p>
    <w:p w:rsidR="00884CD4" w:rsidRDefault="00A267F5" w:rsidP="00302D44">
      <w:pPr>
        <w:shd w:val="clear" w:color="auto" w:fill="F8FAFB"/>
        <w:spacing w:before="195" w:after="195"/>
        <w:rPr>
          <w:b/>
          <w:bCs/>
          <w:color w:val="000000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>области</w:t>
      </w:r>
      <w:r w:rsidR="00884CD4">
        <w:rPr>
          <w:b/>
          <w:bCs/>
          <w:color w:val="000000"/>
          <w:sz w:val="28"/>
          <w:szCs w:val="28"/>
        </w:rPr>
        <w:t xml:space="preserve"> </w:t>
      </w:r>
      <w:r w:rsidRPr="00884CD4">
        <w:rPr>
          <w:b/>
          <w:bCs/>
          <w:color w:val="000000"/>
          <w:sz w:val="28"/>
          <w:szCs w:val="28"/>
        </w:rPr>
        <w:t xml:space="preserve">«Благоустройство территории </w:t>
      </w:r>
    </w:p>
    <w:p w:rsidR="00A267F5" w:rsidRPr="00884CD4" w:rsidRDefault="00A267F5" w:rsidP="00302D44">
      <w:pPr>
        <w:shd w:val="clear" w:color="auto" w:fill="F8FAFB"/>
        <w:spacing w:before="195" w:after="195"/>
        <w:rPr>
          <w:b/>
          <w:color w:val="292D24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>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 сельсовет» Конышевского   района Курской области, принятой Концепцией реформирования бюджетного планирования Российской Федераци</w:t>
      </w:r>
      <w:r w:rsidR="00350BE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постановляю: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муниципальную программу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3. </w:t>
      </w:r>
      <w:r>
        <w:rPr>
          <w:color w:val="000000"/>
          <w:sz w:val="28"/>
          <w:szCs w:val="28"/>
        </w:rPr>
        <w:t>Начальнику отдела – главному бухгалтеру Администрации Беляевского  сельсовета Конышевского   района Курской области</w:t>
      </w:r>
      <w:r w:rsidR="00884CD4">
        <w:rPr>
          <w:color w:val="000000"/>
          <w:sz w:val="28"/>
          <w:szCs w:val="28"/>
        </w:rPr>
        <w:t xml:space="preserve"> (Красновой Л.А.) </w:t>
      </w:r>
      <w:r>
        <w:rPr>
          <w:color w:val="000000"/>
          <w:sz w:val="28"/>
          <w:szCs w:val="28"/>
        </w:rPr>
        <w:t xml:space="preserve">  предусмотреть при формировании местного бюджета на 20</w:t>
      </w:r>
      <w:r w:rsidR="00884CD4">
        <w:rPr>
          <w:color w:val="000000"/>
          <w:sz w:val="28"/>
          <w:szCs w:val="28"/>
        </w:rPr>
        <w:t>2</w:t>
      </w:r>
      <w:r w:rsidR="00566E7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4E5AA6">
        <w:rPr>
          <w:color w:val="000000"/>
          <w:sz w:val="28"/>
          <w:szCs w:val="28"/>
        </w:rPr>
        <w:t>2</w:t>
      </w:r>
      <w:r w:rsidR="00566E7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</w:t>
      </w:r>
      <w:r w:rsidR="000D2081">
        <w:rPr>
          <w:color w:val="000000"/>
          <w:sz w:val="28"/>
          <w:szCs w:val="28"/>
        </w:rPr>
        <w:t>2</w:t>
      </w:r>
      <w:r w:rsidR="00566E7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ассигнования на реализацию Программы.</w:t>
      </w:r>
    </w:p>
    <w:p w:rsidR="00A267F5" w:rsidRDefault="00DB387B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="00A267F5">
        <w:rPr>
          <w:color w:val="292D24"/>
          <w:sz w:val="28"/>
          <w:szCs w:val="28"/>
        </w:rPr>
        <w:t xml:space="preserve">. </w:t>
      </w:r>
      <w:proofErr w:type="gramStart"/>
      <w:r w:rsidR="00A267F5">
        <w:rPr>
          <w:color w:val="292D24"/>
          <w:sz w:val="28"/>
          <w:szCs w:val="28"/>
        </w:rPr>
        <w:t>Контроль за</w:t>
      </w:r>
      <w:proofErr w:type="gramEnd"/>
      <w:r w:rsidR="00A267F5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A267F5" w:rsidRDefault="00DB387B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67F5">
        <w:rPr>
          <w:color w:val="000000"/>
          <w:sz w:val="28"/>
          <w:szCs w:val="28"/>
        </w:rPr>
        <w:t>. Постановление вступает в силу с 1 января 20</w:t>
      </w:r>
      <w:r w:rsidR="00DC11C5">
        <w:rPr>
          <w:color w:val="000000"/>
          <w:sz w:val="28"/>
          <w:szCs w:val="28"/>
        </w:rPr>
        <w:t>2</w:t>
      </w:r>
      <w:r w:rsidR="00566E77">
        <w:rPr>
          <w:color w:val="000000"/>
          <w:sz w:val="28"/>
          <w:szCs w:val="28"/>
        </w:rPr>
        <w:t>3</w:t>
      </w:r>
      <w:r w:rsidR="00A267F5">
        <w:rPr>
          <w:color w:val="000000"/>
          <w:sz w:val="28"/>
          <w:szCs w:val="28"/>
        </w:rPr>
        <w:t xml:space="preserve"> года.</w:t>
      </w:r>
    </w:p>
    <w:p w:rsidR="00A267F5" w:rsidRDefault="00A267F5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Глава Беляевского  сельсовета           </w:t>
      </w:r>
      <w:r w:rsidR="000D208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 </w:t>
      </w:r>
      <w:r w:rsidR="00884CD4">
        <w:rPr>
          <w:color w:val="000000"/>
          <w:sz w:val="28"/>
          <w:szCs w:val="28"/>
        </w:rPr>
        <w:t>С. Е. Бинюков</w:t>
      </w:r>
    </w:p>
    <w:p w:rsidR="000D2081" w:rsidRDefault="000D2081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rPr>
          <w:b/>
          <w:bCs/>
          <w:caps/>
          <w:color w:val="000000"/>
          <w:spacing w:val="-9"/>
          <w:sz w:val="24"/>
          <w:szCs w:val="24"/>
        </w:rPr>
      </w:pP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Утверждена</w:t>
      </w: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DD3EBF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Беляевского  сельсовета</w:t>
      </w:r>
    </w:p>
    <w:p w:rsidR="00A267F5" w:rsidRDefault="00DD3EBF" w:rsidP="00DD3EBF">
      <w:pPr>
        <w:shd w:val="clear" w:color="auto" w:fill="F8FAFB"/>
        <w:tabs>
          <w:tab w:val="left" w:pos="5397"/>
          <w:tab w:val="right" w:pos="9355"/>
        </w:tabs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Конышевского района Курской области</w:t>
      </w: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от </w:t>
      </w:r>
      <w:r w:rsidR="004B5C43">
        <w:rPr>
          <w:color w:val="292D24"/>
          <w:sz w:val="28"/>
          <w:szCs w:val="28"/>
        </w:rPr>
        <w:t>10</w:t>
      </w:r>
      <w:r>
        <w:rPr>
          <w:color w:val="292D24"/>
          <w:sz w:val="28"/>
          <w:szCs w:val="28"/>
        </w:rPr>
        <w:t xml:space="preserve"> </w:t>
      </w:r>
      <w:r w:rsidR="004B5C43">
        <w:rPr>
          <w:color w:val="292D24"/>
          <w:sz w:val="28"/>
          <w:szCs w:val="28"/>
        </w:rPr>
        <w:t>ноября</w:t>
      </w:r>
      <w:r>
        <w:rPr>
          <w:color w:val="292D24"/>
          <w:sz w:val="28"/>
          <w:szCs w:val="28"/>
        </w:rPr>
        <w:t xml:space="preserve"> 20</w:t>
      </w:r>
      <w:r w:rsidR="00884CD4">
        <w:rPr>
          <w:color w:val="292D24"/>
          <w:sz w:val="28"/>
          <w:szCs w:val="28"/>
        </w:rPr>
        <w:t>2</w:t>
      </w:r>
      <w:r w:rsidR="00566E77">
        <w:rPr>
          <w:color w:val="292D24"/>
          <w:sz w:val="28"/>
          <w:szCs w:val="28"/>
        </w:rPr>
        <w:t>2</w:t>
      </w:r>
      <w:r>
        <w:rPr>
          <w:color w:val="292D24"/>
          <w:sz w:val="28"/>
          <w:szCs w:val="28"/>
        </w:rPr>
        <w:t xml:space="preserve"> г. № </w:t>
      </w:r>
      <w:r w:rsidR="00CA1B7A">
        <w:rPr>
          <w:color w:val="292D24"/>
          <w:sz w:val="28"/>
          <w:szCs w:val="28"/>
        </w:rPr>
        <w:t>19</w:t>
      </w:r>
      <w:r>
        <w:rPr>
          <w:color w:val="292D24"/>
          <w:sz w:val="28"/>
          <w:szCs w:val="28"/>
        </w:rPr>
        <w:t>-па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A267F5" w:rsidRDefault="00A267F5" w:rsidP="00CB60E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Паспорт муниципальной </w:t>
      </w:r>
      <w:r>
        <w:rPr>
          <w:b/>
          <w:bCs/>
          <w:color w:val="000000"/>
          <w:sz w:val="28"/>
          <w:szCs w:val="28"/>
        </w:rPr>
        <w:t>программы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7376"/>
      </w:tblGrid>
      <w:tr w:rsidR="00A267F5" w:rsidTr="00302D4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80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287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0E4" w:rsidRDefault="00CB60E4">
            <w:pPr>
              <w:spacing w:before="195" w:after="19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 подпрограмма «Создание условий для обеспечения доступным и комфортным жильем в муниципальном образовании»</w:t>
            </w:r>
          </w:p>
          <w:p w:rsidR="002F1AA1" w:rsidRDefault="002F1AA1" w:rsidP="002F1AA1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подпрограмма «Обеспечение условий реализации муниципальной программы» </w:t>
            </w:r>
          </w:p>
          <w:p w:rsidR="002F1AA1" w:rsidRDefault="002F1AA1">
            <w:pPr>
              <w:spacing w:before="195" w:after="195"/>
              <w:jc w:val="both"/>
              <w:rPr>
                <w:sz w:val="28"/>
                <w:szCs w:val="28"/>
              </w:rPr>
            </w:pP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организации уличного освещения;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благоустройства муниципального образования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освещения улиц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Беляевского  сельсовета в систему экологического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прочих мероприятий по благоустройству</w:t>
            </w:r>
          </w:p>
        </w:tc>
      </w:tr>
      <w:tr w:rsidR="00A267F5" w:rsidTr="00302D44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566E77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в 20</w:t>
            </w:r>
            <w:r w:rsidR="00DC11C5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</w:t>
            </w:r>
            <w:r w:rsidR="000D2081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566E77">
              <w:rPr>
                <w:sz w:val="28"/>
                <w:szCs w:val="28"/>
              </w:rPr>
              <w:t>3 175 141</w:t>
            </w:r>
            <w:r w:rsidR="00884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рубл</w:t>
            </w:r>
            <w:r w:rsidR="00566E7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, в т.</w:t>
            </w:r>
            <w:r w:rsidR="000D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 по годам: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11C5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 </w:t>
            </w:r>
            <w:r w:rsidR="00566E77">
              <w:rPr>
                <w:sz w:val="28"/>
                <w:szCs w:val="28"/>
              </w:rPr>
              <w:t>1 025 760</w:t>
            </w:r>
            <w:r w:rsidR="00884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AA6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 </w:t>
            </w:r>
            <w:r w:rsidR="00566E77">
              <w:rPr>
                <w:sz w:val="28"/>
                <w:szCs w:val="28"/>
              </w:rPr>
              <w:t>1 135 636</w:t>
            </w:r>
            <w:r w:rsidR="00884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DC11C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6E77">
              <w:rPr>
                <w:sz w:val="28"/>
                <w:szCs w:val="28"/>
              </w:rPr>
              <w:t>5</w:t>
            </w:r>
            <w:r w:rsidR="00B56A1B">
              <w:rPr>
                <w:sz w:val="28"/>
                <w:szCs w:val="28"/>
              </w:rPr>
              <w:t xml:space="preserve"> год –  </w:t>
            </w:r>
            <w:r w:rsidR="00566E77">
              <w:rPr>
                <w:sz w:val="28"/>
                <w:szCs w:val="28"/>
              </w:rPr>
              <w:t>1 013 745</w:t>
            </w:r>
            <w:r w:rsidR="00884CD4">
              <w:rPr>
                <w:sz w:val="28"/>
                <w:szCs w:val="28"/>
              </w:rPr>
              <w:t>,00</w:t>
            </w:r>
            <w:r w:rsidR="00A267F5">
              <w:rPr>
                <w:sz w:val="28"/>
                <w:szCs w:val="28"/>
              </w:rPr>
              <w:t xml:space="preserve">  рублей,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– </w:t>
            </w:r>
            <w:r w:rsidR="00566E77">
              <w:rPr>
                <w:sz w:val="28"/>
                <w:szCs w:val="28"/>
              </w:rPr>
              <w:t>3 175 141</w:t>
            </w:r>
            <w:r w:rsidR="00884CD4">
              <w:rPr>
                <w:sz w:val="28"/>
                <w:szCs w:val="28"/>
              </w:rPr>
              <w:t xml:space="preserve">,00 </w:t>
            </w:r>
            <w:r w:rsidR="000D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 20</w:t>
            </w:r>
            <w:r w:rsidR="00DC11C5">
              <w:rPr>
                <w:sz w:val="28"/>
                <w:szCs w:val="28"/>
              </w:rPr>
              <w:t>2</w:t>
            </w:r>
            <w:r w:rsidR="00566E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</w:t>
            </w:r>
            <w:r w:rsidR="00AF1B54">
              <w:rPr>
                <w:sz w:val="28"/>
                <w:szCs w:val="28"/>
              </w:rPr>
              <w:t xml:space="preserve"> 1</w:t>
            </w:r>
            <w:r w:rsidR="00566E77">
              <w:rPr>
                <w:sz w:val="28"/>
                <w:szCs w:val="28"/>
              </w:rPr>
              <w:t> 025 760</w:t>
            </w:r>
            <w:r w:rsidR="00AF1B54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E5AA6">
              <w:rPr>
                <w:sz w:val="28"/>
                <w:szCs w:val="28"/>
              </w:rPr>
              <w:t>2</w:t>
            </w:r>
            <w:r w:rsidR="00AF1B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566E77">
              <w:rPr>
                <w:sz w:val="28"/>
                <w:szCs w:val="28"/>
              </w:rPr>
              <w:t>1 135 636</w:t>
            </w:r>
            <w:r w:rsidR="00AF1B54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 w:rsidP="00AF1B5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D2081">
              <w:rPr>
                <w:sz w:val="28"/>
                <w:szCs w:val="28"/>
              </w:rPr>
              <w:t>2</w:t>
            </w:r>
            <w:r w:rsidR="00AF1B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 </w:t>
            </w:r>
            <w:r w:rsidR="00566E77">
              <w:rPr>
                <w:sz w:val="28"/>
                <w:szCs w:val="28"/>
              </w:rPr>
              <w:t>1 013 745</w:t>
            </w:r>
            <w:r w:rsidR="00AF1B54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 xml:space="preserve">  рублей</w:t>
            </w:r>
            <w:r w:rsidR="00AF1B54">
              <w:rPr>
                <w:sz w:val="28"/>
                <w:szCs w:val="28"/>
              </w:rPr>
              <w:t>.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уличного освещения внутри муниципальных дорог;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lastRenderedPageBreak/>
        <w:t>I. Общая характеристика сферы реализации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программы, основные проблемы в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указанной сфере </w:t>
      </w:r>
      <w:r>
        <w:rPr>
          <w:b/>
          <w:bCs/>
          <w:color w:val="000000"/>
          <w:sz w:val="28"/>
          <w:szCs w:val="28"/>
        </w:rPr>
        <w:t>и прогноз 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муниципального образования «Беляевский  сельсовет» Конышевского   района Курской области «Благоустройство территории муниципального образования» разработана в целях создания обеспечения функционирования сельской инфраструктуры, максимального удовлетворения социально-культурных потребностей населения, обеспечения экологической безопасности, а также для улучшения архитектурно-ландшафтной среды с целью реализации эффективной и качественной работы по благоустройству муниципального образования «Беляевский  сельсовет» Конышевского   района Курской области (далее – МО «Беляевский  сельсовет»).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последние годы в муниципальном образовании проводилась целенаправленная работа по благоустройству территории. В то же время в вопросах благоустройства территории МО «Беляевский  сельсовет» имеется ряд проблем.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Благоустройство населенных пунктов муниципального образования не отвечает современным требованиям.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Работы по благоустройству населенных пунктов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По-прежнему, серьезную озабоченность вызывает состояние сбора, утилизации и захоронения бытовых и промышленных отходов, освещение улиц муниципального образования, санация безнадзорных животных.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территории муниципального образования является негативное отношение жителей к элементам благоустройства: приводятся в негодность элементы благоустройства, разрушаются и разрисовываются фасады зданий, создаются несанкционированные свалки мусора, домашние животные содержатся с нарушением всех норм и правил.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муниципального образования на улицах и во дворах, небрежном отношении к элементам благоустройства, поэтому </w:t>
      </w:r>
      <w:r>
        <w:rPr>
          <w:color w:val="000000"/>
          <w:sz w:val="28"/>
          <w:szCs w:val="28"/>
        </w:rPr>
        <w:lastRenderedPageBreak/>
        <w:t>необходимо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Недостаточно занимаются благоустройством и содержанием закрепленных территорий предприятия и организации, расположенные на территории муниципального образования. </w:t>
      </w:r>
      <w:r>
        <w:rPr>
          <w:color w:val="000000"/>
          <w:sz w:val="28"/>
          <w:szCs w:val="28"/>
        </w:rPr>
        <w:t>Решением этого вопроса, возможно, является организация и ежегодное проведение смотра-конкурса, направленного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Проблема слабой освещённости улиц муниципального образования особенно остро проявляется в осенне-зимний период, когда продолжительность светового дня уменьшается до нескольких часов в сутки.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Надежная система уличного освещения способствует улучшению ориентации и безопасности движения на дорогах, благоприятно влияет на формирование образа населенного пункта, повышает эстетические свойства сельского пейзажа, позволяет расширить временные границы для отдыха населения и получения услуг.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решения проблем по благоустройству населенных пунктов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</w:t>
      </w:r>
      <w:r>
        <w:rPr>
          <w:color w:val="292D24"/>
          <w:sz w:val="28"/>
          <w:szCs w:val="28"/>
        </w:rPr>
        <w:lastRenderedPageBreak/>
        <w:t>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создать условия, обеспечивающие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улучшить состояние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улучшить экологическую обстановку и создать среду, комфортную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увеличить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повысить уровень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развивать инициативу жителей муниципального образования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организацию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привести в качественное состояние элементы благоустройства.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  Конкретная деятельность по выходу из сложившейся ситуации, связанная с планированием и организацией работ по вопросам улучшения благоустройства,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          </w:t>
      </w:r>
      <w:r>
        <w:rPr>
          <w:b/>
          <w:bCs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Вопросы благоустройства территории муниципального образования «Беляевский  сельсовет» Конышевского   района Курской области всегда были и остаются одними из приоритетных направлений деятельности органов местного самоуправления Беляевского  сельсовета.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муниципального образования «Беляевский  сельсовет» Конышевского   района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72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системы комплексного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организации уличного освещения;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общего уровня благоустройства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санитарного и эстетического вида территории муниципального образования, создание комфортных условий проживания населения;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приведение в качественное состояние элементов благоустройства;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повышение общего уровня внешнего благоустройства и санитарного содержания населенных пунктов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активизация работ по благоустройству территории муниципального образования в границах населенных пунктов;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привлечение жителей к участию в решении проблем благоустройства;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освещения улиц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вовлечение жителей Беляевского  сельсовета в систему экологического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прочих мероприятий по благоустройству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Состав показателей и индикаторов муниципальной программы определен исходя из   наблюдаемости значений и индикаторов в течение срока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охвата наиболее значимых результатов выполнения основных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общим показателям (индикаторам) муниципальной программы отнесены: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доля привлеченных предприятий и организаций, расположенных на территории муниципального образования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в один этап в 20</w:t>
      </w:r>
      <w:r w:rsidR="00DC11C5">
        <w:rPr>
          <w:color w:val="292D24"/>
          <w:sz w:val="28"/>
          <w:szCs w:val="28"/>
        </w:rPr>
        <w:t>2</w:t>
      </w:r>
      <w:r w:rsidR="00566E77">
        <w:rPr>
          <w:color w:val="292D24"/>
          <w:sz w:val="28"/>
          <w:szCs w:val="28"/>
        </w:rPr>
        <w:t>3</w:t>
      </w:r>
      <w:r>
        <w:rPr>
          <w:color w:val="292D24"/>
          <w:sz w:val="28"/>
          <w:szCs w:val="28"/>
        </w:rPr>
        <w:t xml:space="preserve"> – 20</w:t>
      </w:r>
      <w:r w:rsidR="00DC11C5">
        <w:rPr>
          <w:color w:val="292D24"/>
          <w:sz w:val="28"/>
          <w:szCs w:val="28"/>
        </w:rPr>
        <w:t>2</w:t>
      </w:r>
      <w:r w:rsidR="00566E77">
        <w:rPr>
          <w:color w:val="292D24"/>
          <w:sz w:val="28"/>
          <w:szCs w:val="28"/>
        </w:rPr>
        <w:t>5</w:t>
      </w:r>
      <w:r>
        <w:rPr>
          <w:color w:val="292D24"/>
          <w:sz w:val="28"/>
          <w:szCs w:val="28"/>
        </w:rPr>
        <w:t xml:space="preserve"> годы.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Ожидаются следующие результаты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условий, обеспечивающих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улучшение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экологической обстановки и создание среды, комфортной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эстетического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увеличение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направлена: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улучшения качества жизни населения;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преодоления социально-экономического отставания МО «Беляевский  сельсовет» от других муниципальных образований Конышевского   района.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III. Сведения о показателях и индикаторах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Показатели (индикаторы)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IV. Обобщенная характеристика основных мероприятий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Мероприятия муниципальной программы направлены на организацию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реализуется следующая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1. 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основных мероприятий подпрограммы </w:t>
      </w:r>
      <w:r>
        <w:rPr>
          <w:color w:val="000000"/>
          <w:sz w:val="28"/>
          <w:szCs w:val="28"/>
        </w:rPr>
        <w:t>««Обеспечение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приведен в приложении № 2 к настоящей муниципальной программе.</w:t>
      </w:r>
    </w:p>
    <w:p w:rsidR="00A267F5" w:rsidRDefault="00A267F5" w:rsidP="00302D44">
      <w:pPr>
        <w:shd w:val="clear" w:color="auto" w:fill="FFFFFF"/>
        <w:spacing w:before="195" w:after="195"/>
        <w:ind w:firstLine="720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Конкретное описание мероприятий подпрограммы раскрыто в соответствующей ей подпрограмме.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V. Обобщенная характеристика мер государственного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регулирования в сфере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VI. Сведения об основных мерах правового регулирования в сфере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Меры правового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«Беляевский  сельсовет» Конышевского   района Курской области в сфере ее реализации.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VII. Прогноз сводных показателей муниципальных заданий по этапам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Муниципальные задания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lastRenderedPageBreak/>
        <w:t>VIII. Обобщенная характеристика основных мероприятий, реализуемых муниципальным образованием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X. Обоснование выделения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выделена одна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</w:r>
      <w:r>
        <w:rPr>
          <w:color w:val="000000"/>
          <w:sz w:val="28"/>
          <w:szCs w:val="28"/>
        </w:rPr>
        <w:t>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Беляевского 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Расходы местного бюджета на реализацию мероприятий настоящей муниципальной программы формируются с использованием программно-</w:t>
      </w:r>
      <w:r>
        <w:rPr>
          <w:color w:val="292D24"/>
          <w:sz w:val="28"/>
          <w:szCs w:val="28"/>
        </w:rPr>
        <w:lastRenderedPageBreak/>
        <w:t>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Беляевского  сельсовета Конышевского   района Курской области о бюджете муниципального образования на очередной финансовый год и плановый период.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XII. Ресурсное обеспечение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– </w:t>
      </w:r>
      <w:r w:rsidR="007746D0">
        <w:rPr>
          <w:color w:val="292D24"/>
          <w:sz w:val="28"/>
          <w:szCs w:val="28"/>
        </w:rPr>
        <w:t>3 175 141</w:t>
      </w:r>
      <w:r w:rsidR="000F42CB">
        <w:rPr>
          <w:color w:val="292D24"/>
          <w:sz w:val="28"/>
          <w:szCs w:val="28"/>
        </w:rPr>
        <w:t>,00</w:t>
      </w:r>
      <w:r>
        <w:rPr>
          <w:color w:val="292D24"/>
          <w:sz w:val="28"/>
          <w:szCs w:val="28"/>
        </w:rPr>
        <w:t xml:space="preserve"> рублей, в </w:t>
      </w:r>
      <w:proofErr w:type="spellStart"/>
      <w:r>
        <w:rPr>
          <w:color w:val="292D24"/>
          <w:sz w:val="28"/>
          <w:szCs w:val="28"/>
        </w:rPr>
        <w:t>т.ч</w:t>
      </w:r>
      <w:proofErr w:type="spellEnd"/>
      <w:r>
        <w:rPr>
          <w:color w:val="292D24"/>
          <w:sz w:val="28"/>
          <w:szCs w:val="28"/>
        </w:rPr>
        <w:t>. по годам: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2023 год –  1 025 760,00  рублей;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2024 год –  1 135 636,00  рублей;</w:t>
      </w:r>
    </w:p>
    <w:p w:rsidR="00A267F5" w:rsidRDefault="007746D0" w:rsidP="007746D0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>2025 год –  1 013 745,00  рублей</w:t>
      </w:r>
      <w:r w:rsidR="00A267F5">
        <w:rPr>
          <w:color w:val="292D24"/>
          <w:sz w:val="28"/>
          <w:szCs w:val="28"/>
        </w:rPr>
        <w:t>,</w:t>
      </w:r>
    </w:p>
    <w:p w:rsidR="00A267F5" w:rsidRDefault="005A30BE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</w:t>
      </w:r>
      <w:r w:rsidR="00A267F5">
        <w:rPr>
          <w:color w:val="292D24"/>
          <w:sz w:val="28"/>
          <w:szCs w:val="28"/>
        </w:rPr>
        <w:t xml:space="preserve"> том числе: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объем финансирования по подпрограмме 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- </w:t>
      </w:r>
      <w:r w:rsidR="007746D0">
        <w:rPr>
          <w:color w:val="292D24"/>
          <w:sz w:val="28"/>
          <w:szCs w:val="28"/>
        </w:rPr>
        <w:t xml:space="preserve">3 175 141,00 </w:t>
      </w:r>
      <w:r>
        <w:rPr>
          <w:color w:val="292D24"/>
          <w:sz w:val="28"/>
          <w:szCs w:val="28"/>
        </w:rPr>
        <w:t xml:space="preserve">рублей, в </w:t>
      </w:r>
      <w:proofErr w:type="spellStart"/>
      <w:r>
        <w:rPr>
          <w:color w:val="292D24"/>
          <w:sz w:val="28"/>
          <w:szCs w:val="28"/>
        </w:rPr>
        <w:t>т.ч</w:t>
      </w:r>
      <w:proofErr w:type="spellEnd"/>
      <w:r>
        <w:rPr>
          <w:color w:val="292D24"/>
          <w:sz w:val="28"/>
          <w:szCs w:val="28"/>
        </w:rPr>
        <w:t>. по годам: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2023 год –  1 025 760,00  рублей;</w:t>
      </w:r>
    </w:p>
    <w:p w:rsidR="007746D0" w:rsidRDefault="007746D0" w:rsidP="007746D0">
      <w:pPr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>2024 год –  1 135 636,00  рублей;</w:t>
      </w:r>
    </w:p>
    <w:p w:rsidR="007746D0" w:rsidRDefault="007746D0" w:rsidP="007746D0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>2025 год –  1 013 745,00  рублей</w:t>
      </w:r>
      <w:r>
        <w:rPr>
          <w:color w:val="292D24"/>
          <w:sz w:val="28"/>
          <w:szCs w:val="28"/>
        </w:rPr>
        <w:t>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  <w:r>
        <w:rPr>
          <w:b/>
          <w:bCs/>
          <w:color w:val="292D24"/>
          <w:sz w:val="28"/>
          <w:szCs w:val="28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IV. Анализ рисков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 (вероятных явлений, событий, процессов, не зависящих от участников муниципальной программы 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Основными внешними рисками являются: нормативно-правовые (изменение структуры и задач органов местного самоуправления Беляевского 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Беляевского  сельсовета), природно-техногенные (экологические, природные катаклизмы, а также иные чрезвычайные ситуации).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осуществление муниципального управления реализацией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своевременное внесение изменений в муниципальную программу;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1E075C">
      <w:pPr>
        <w:shd w:val="clear" w:color="auto" w:fill="F8FAFB"/>
        <w:spacing w:before="195" w:after="195"/>
        <w:rPr>
          <w:color w:val="292D24"/>
          <w:sz w:val="28"/>
          <w:szCs w:val="28"/>
        </w:rPr>
      </w:pPr>
    </w:p>
    <w:p w:rsidR="001E075C" w:rsidRDefault="001E075C" w:rsidP="001E075C">
      <w:pPr>
        <w:shd w:val="clear" w:color="auto" w:fill="F8FAFB"/>
        <w:spacing w:before="195" w:after="195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Подпрограмма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«Обеспечение условий реализации 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Паспорт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 «Обеспечение условий реализации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образования»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085"/>
      </w:tblGrid>
      <w:tr w:rsidR="00A267F5" w:rsidTr="00302D4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управления муниципальной программой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достигнутых целевых показателей (индикаторов) муниципальной программы муниципального образования «Беляевский  сельсовет» Конышевского   района Курской области </w:t>
            </w:r>
            <w:r>
              <w:rPr>
                <w:sz w:val="24"/>
                <w:szCs w:val="24"/>
              </w:rPr>
              <w:lastRenderedPageBreak/>
              <w:t>«Благоустройство территории муниципального образования» к общему количеству целевых показателей (индикаторов)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7746D0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реализуется в 20</w:t>
            </w:r>
            <w:r w:rsidR="000F4399">
              <w:rPr>
                <w:sz w:val="24"/>
                <w:szCs w:val="24"/>
              </w:rPr>
              <w:t>2</w:t>
            </w:r>
            <w:r w:rsidR="007746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</w:t>
            </w:r>
            <w:r w:rsidR="000F4399">
              <w:rPr>
                <w:sz w:val="24"/>
                <w:szCs w:val="24"/>
              </w:rPr>
              <w:t>2</w:t>
            </w:r>
            <w:r w:rsidR="007746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бюджетных ассигнований на реализацию подпрограммы составляет рублей.</w:t>
            </w:r>
          </w:p>
          <w:p w:rsidR="003D1B2A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ассигнования местного бюджета на реализацию подпрограммы на весь период составляют </w:t>
            </w:r>
            <w:r w:rsidR="007746D0" w:rsidRPr="007746D0">
              <w:rPr>
                <w:sz w:val="24"/>
                <w:szCs w:val="24"/>
              </w:rPr>
              <w:t>3 175 141,00</w:t>
            </w:r>
            <w:r w:rsidR="007746D0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рублей, в том числе по годам, в следующих объемах: </w:t>
            </w:r>
          </w:p>
          <w:p w:rsidR="007746D0" w:rsidRPr="007746D0" w:rsidRDefault="007746D0" w:rsidP="007746D0">
            <w:pPr>
              <w:spacing w:before="195" w:after="195"/>
              <w:jc w:val="both"/>
              <w:rPr>
                <w:sz w:val="24"/>
                <w:szCs w:val="24"/>
              </w:rPr>
            </w:pPr>
            <w:r w:rsidRPr="007746D0">
              <w:rPr>
                <w:sz w:val="24"/>
                <w:szCs w:val="24"/>
              </w:rPr>
              <w:t>2023 год –  1 025 760,00  рублей;</w:t>
            </w:r>
          </w:p>
          <w:p w:rsidR="007746D0" w:rsidRPr="007746D0" w:rsidRDefault="007746D0" w:rsidP="007746D0">
            <w:pPr>
              <w:spacing w:before="195" w:after="195"/>
              <w:jc w:val="both"/>
              <w:rPr>
                <w:sz w:val="24"/>
                <w:szCs w:val="24"/>
              </w:rPr>
            </w:pPr>
            <w:r w:rsidRPr="007746D0">
              <w:rPr>
                <w:sz w:val="24"/>
                <w:szCs w:val="24"/>
              </w:rPr>
              <w:t>2024 год –  1 135 636,00  рублей;</w:t>
            </w:r>
          </w:p>
          <w:p w:rsidR="007746D0" w:rsidRPr="007746D0" w:rsidRDefault="007746D0" w:rsidP="007746D0">
            <w:pPr>
              <w:spacing w:before="195" w:after="195"/>
              <w:jc w:val="both"/>
              <w:rPr>
                <w:sz w:val="24"/>
                <w:szCs w:val="24"/>
              </w:rPr>
            </w:pPr>
            <w:r w:rsidRPr="007746D0">
              <w:rPr>
                <w:sz w:val="24"/>
                <w:szCs w:val="24"/>
              </w:rPr>
              <w:t>2025 год –  1 013 745,00  рублей,</w:t>
            </w:r>
          </w:p>
          <w:p w:rsidR="00A267F5" w:rsidRDefault="00A267F5" w:rsidP="003D1B2A">
            <w:pPr>
              <w:spacing w:before="195" w:after="195"/>
              <w:jc w:val="both"/>
              <w:rPr>
                <w:sz w:val="24"/>
                <w:szCs w:val="24"/>
              </w:rPr>
            </w:pP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3D1B2A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267F5">
              <w:rPr>
                <w:sz w:val="24"/>
                <w:szCs w:val="24"/>
              </w:rPr>
              <w:t>оздание эффективной системы управления реализации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благоустроенность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I. Характеристика сферы реализации Подпрограммы,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основные проблемы в указанной сфере </w:t>
      </w:r>
      <w:r>
        <w:rPr>
          <w:b/>
          <w:bCs/>
          <w:color w:val="000000"/>
          <w:sz w:val="24"/>
          <w:szCs w:val="24"/>
        </w:rPr>
        <w:t>и прогноз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</w:r>
      <w:r>
        <w:rPr>
          <w:color w:val="000000"/>
          <w:sz w:val="24"/>
          <w:szCs w:val="24"/>
        </w:rPr>
        <w:t> разработана с целью создания условий для реализации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и направлена в целом на формирование и развитие обеспечивающих механизмов реализации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lastRenderedPageBreak/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II. Приоритеты муниципальной политики в сфере реализации Подпрограммы,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Для решения поставленной цели необходимо решение задачи по обеспечению деятельности и выполнению полномочий Администрации Беляевского  сельсовета Конышевского   района Курской области в области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Целевым показателем (индикатором) Подпрограммы служит показатель: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A267F5" w:rsidRDefault="00A267F5" w:rsidP="00302D44">
      <w:pPr>
        <w:shd w:val="clear" w:color="auto" w:fill="F8FAFB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3"/>
            <w:color w:val="000000"/>
            <w:sz w:val="24"/>
            <w:szCs w:val="24"/>
            <w:u w:val="none"/>
          </w:rPr>
          <w:t>приложении № 1</w:t>
        </w:r>
      </w:hyperlink>
      <w:r>
        <w:rPr>
          <w:color w:val="292D24"/>
          <w:sz w:val="24"/>
          <w:szCs w:val="24"/>
        </w:rPr>
        <w:t> 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III. Характеристика основных мероприятий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IV. Характеристика мер государственного регулирования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в сфере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V. Прогноз сводных показателей муниципальных заданий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Муниципальные задания в рамках Подпрограммы не предусмотрены.</w:t>
      </w:r>
      <w:r>
        <w:rPr>
          <w:b/>
          <w:bCs/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lastRenderedPageBreak/>
        <w:t>VI. Характеристика основных мероприятий, реализуемых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муниципальным образованием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VIII. Обоснование объема финансовых ресурсов, необходимых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 </w:t>
      </w:r>
      <w:r w:rsidR="007746D0" w:rsidRPr="007746D0">
        <w:rPr>
          <w:sz w:val="24"/>
          <w:szCs w:val="24"/>
        </w:rPr>
        <w:t>3 175 141,00</w:t>
      </w:r>
      <w:r w:rsidR="007746D0">
        <w:rPr>
          <w:sz w:val="28"/>
          <w:szCs w:val="28"/>
        </w:rPr>
        <w:t xml:space="preserve"> </w:t>
      </w:r>
      <w:r>
        <w:rPr>
          <w:color w:val="292D24"/>
          <w:sz w:val="24"/>
          <w:szCs w:val="24"/>
        </w:rPr>
        <w:t>рублей, в том числе по годам:</w:t>
      </w:r>
    </w:p>
    <w:p w:rsidR="007746D0" w:rsidRPr="007746D0" w:rsidRDefault="007746D0" w:rsidP="007746D0">
      <w:pPr>
        <w:spacing w:before="195" w:after="195"/>
        <w:jc w:val="both"/>
        <w:rPr>
          <w:sz w:val="24"/>
          <w:szCs w:val="24"/>
        </w:rPr>
      </w:pPr>
      <w:r w:rsidRPr="007746D0">
        <w:rPr>
          <w:sz w:val="24"/>
          <w:szCs w:val="24"/>
        </w:rPr>
        <w:t>2023 год –  1 025 760,00  рублей;</w:t>
      </w:r>
    </w:p>
    <w:p w:rsidR="007746D0" w:rsidRPr="007746D0" w:rsidRDefault="007746D0" w:rsidP="007746D0">
      <w:pPr>
        <w:spacing w:before="195" w:after="195"/>
        <w:jc w:val="both"/>
        <w:rPr>
          <w:sz w:val="24"/>
          <w:szCs w:val="24"/>
        </w:rPr>
      </w:pPr>
      <w:r w:rsidRPr="007746D0">
        <w:rPr>
          <w:sz w:val="24"/>
          <w:szCs w:val="24"/>
        </w:rPr>
        <w:t>2024 год –  1 135 636,00  рублей;</w:t>
      </w:r>
    </w:p>
    <w:p w:rsidR="007746D0" w:rsidRPr="007746D0" w:rsidRDefault="007746D0" w:rsidP="007746D0">
      <w:pPr>
        <w:spacing w:before="195" w:after="195"/>
        <w:jc w:val="both"/>
        <w:rPr>
          <w:sz w:val="24"/>
          <w:szCs w:val="24"/>
        </w:rPr>
      </w:pPr>
      <w:r w:rsidRPr="007746D0">
        <w:rPr>
          <w:sz w:val="24"/>
          <w:szCs w:val="24"/>
        </w:rPr>
        <w:t>2025 год –  1 013 745,00  рублей,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IX. Анализ рисков реализации Подпрограммы (вероятных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lastRenderedPageBreak/>
        <w:t>явлений, событий, процессов, не зависящих от участников Подпрограммы и 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Подпрограммы) и описание мер управления рисками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реализации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A267F5" w:rsidRPr="000F4399" w:rsidRDefault="00A267F5" w:rsidP="00C84A58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  <w:sectPr w:rsidR="00A267F5" w:rsidRPr="000F4399">
          <w:pgSz w:w="11906" w:h="16838"/>
          <w:pgMar w:top="1134" w:right="850" w:bottom="1134" w:left="1701" w:header="708" w:footer="708" w:gutter="0"/>
          <w:cols w:space="720"/>
        </w:sectPr>
      </w:pPr>
      <w:r>
        <w:rPr>
          <w:color w:val="292D24"/>
          <w:sz w:val="24"/>
          <w:szCs w:val="24"/>
        </w:rPr>
        <w:t xml:space="preserve">Управление рисками реализации Подпрограммы будет осуществляться в рамках единой системы управления </w:t>
      </w:r>
      <w:r w:rsidR="00CA1B7A">
        <w:rPr>
          <w:color w:val="292D24"/>
          <w:sz w:val="24"/>
          <w:szCs w:val="24"/>
        </w:rPr>
        <w:t>рисками муниципальной программы.</w:t>
      </w:r>
    </w:p>
    <w:p w:rsidR="00A267F5" w:rsidRDefault="00A267F5"/>
    <w:sectPr w:rsidR="00A267F5" w:rsidSect="003B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D44"/>
    <w:rsid w:val="00013D2C"/>
    <w:rsid w:val="000D2081"/>
    <w:rsid w:val="000F42CB"/>
    <w:rsid w:val="000F4399"/>
    <w:rsid w:val="00145ED6"/>
    <w:rsid w:val="001833DC"/>
    <w:rsid w:val="001E075C"/>
    <w:rsid w:val="001E212E"/>
    <w:rsid w:val="002F1AA1"/>
    <w:rsid w:val="00302D44"/>
    <w:rsid w:val="0032721C"/>
    <w:rsid w:val="00350BE8"/>
    <w:rsid w:val="003B4EAC"/>
    <w:rsid w:val="003D1B2A"/>
    <w:rsid w:val="004B5C43"/>
    <w:rsid w:val="004E5AA6"/>
    <w:rsid w:val="00566E77"/>
    <w:rsid w:val="005A30BE"/>
    <w:rsid w:val="007746D0"/>
    <w:rsid w:val="00884CD4"/>
    <w:rsid w:val="0094372F"/>
    <w:rsid w:val="009A4212"/>
    <w:rsid w:val="009F1CD4"/>
    <w:rsid w:val="00A267F5"/>
    <w:rsid w:val="00AB462B"/>
    <w:rsid w:val="00AF1B54"/>
    <w:rsid w:val="00B56A1B"/>
    <w:rsid w:val="00C84A58"/>
    <w:rsid w:val="00CA1B7A"/>
    <w:rsid w:val="00CB60E4"/>
    <w:rsid w:val="00D12057"/>
    <w:rsid w:val="00DB387B"/>
    <w:rsid w:val="00DC11C5"/>
    <w:rsid w:val="00DC5159"/>
    <w:rsid w:val="00DC6554"/>
    <w:rsid w:val="00DD3EBF"/>
    <w:rsid w:val="00E14B5A"/>
    <w:rsid w:val="00F706CE"/>
    <w:rsid w:val="00F92CA7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4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02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C900-0E6C-4F99-9791-71714B8B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23</Pages>
  <Words>5771</Words>
  <Characters>32898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Гость</cp:lastModifiedBy>
  <cp:revision>19</cp:revision>
  <cp:lastPrinted>2021-12-06T12:56:00Z</cp:lastPrinted>
  <dcterms:created xsi:type="dcterms:W3CDTF">2016-12-08T13:06:00Z</dcterms:created>
  <dcterms:modified xsi:type="dcterms:W3CDTF">2022-11-25T11:23:00Z</dcterms:modified>
</cp:coreProperties>
</file>